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shd w:val="clear" w:color="auto" w:fill="E7E5BA" w:themeFill="background2" w:themeFillShade="E6"/>
        <w:tblLook w:val="01E0" w:firstRow="1" w:lastRow="1" w:firstColumn="1" w:lastColumn="1" w:noHBand="0" w:noVBand="0"/>
      </w:tblPr>
      <w:tblGrid>
        <w:gridCol w:w="1488"/>
        <w:gridCol w:w="1683"/>
        <w:gridCol w:w="1712"/>
        <w:gridCol w:w="1845"/>
        <w:gridCol w:w="1837"/>
        <w:gridCol w:w="1794"/>
        <w:gridCol w:w="1723"/>
        <w:gridCol w:w="2136"/>
      </w:tblGrid>
      <w:tr w:rsidR="003D0CCA" w:rsidRPr="009204B1" w14:paraId="02BDE943" w14:textId="77777777" w:rsidTr="003D0CCA">
        <w:trPr>
          <w:trHeight w:val="1135"/>
        </w:trPr>
        <w:tc>
          <w:tcPr>
            <w:tcW w:w="523" w:type="pct"/>
            <w:shd w:val="clear" w:color="auto" w:fill="E7E5BA" w:themeFill="background2" w:themeFillShade="E6"/>
          </w:tcPr>
          <w:p w14:paraId="3FA1472A" w14:textId="77777777" w:rsidR="00C85D58" w:rsidRPr="003D0CCA" w:rsidRDefault="006D738A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bookmarkStart w:id="0" w:name="_GoBack" w:colFirst="3" w:colLast="3"/>
            <w:r w:rsidRPr="003D0CCA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Schema </w:t>
            </w:r>
            <w:r w:rsidR="00C85D58" w:rsidRPr="003D0CCA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I</w:t>
            </w:r>
          </w:p>
          <w:p w14:paraId="2933FCE9" w14:textId="77777777" w:rsidR="0052508F" w:rsidRDefault="0052508F" w:rsidP="006D738A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4A7A4AA4" w14:textId="77777777" w:rsidR="0052508F" w:rsidRDefault="0052508F" w:rsidP="006D738A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508E40CE" w14:textId="77777777" w:rsidR="00C85D58" w:rsidRPr="009204B1" w:rsidRDefault="00C85D58" w:rsidP="006D738A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Evolu</w:t>
            </w:r>
            <w:r w:rsidR="006D738A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zione </w:t>
            </w: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del des</w:t>
            </w:r>
            <w:r w:rsidR="006D738A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iderio</w:t>
            </w: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</w:t>
            </w:r>
            <w:r w:rsid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di autonomia dell’I</w:t>
            </w: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o</w:t>
            </w:r>
          </w:p>
        </w:tc>
        <w:tc>
          <w:tcPr>
            <w:tcW w:w="592" w:type="pct"/>
            <w:shd w:val="clear" w:color="auto" w:fill="E7E5BA" w:themeFill="background2" w:themeFillShade="E6"/>
          </w:tcPr>
          <w:p w14:paraId="7C5906C2" w14:textId="77777777" w:rsid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7E653E34" w14:textId="77777777" w:rsidR="00C85D58" w:rsidRPr="00D87E9E" w:rsidRDefault="00C85D58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S</w:t>
            </w:r>
            <w:r w:rsid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s</w:t>
            </w: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. XVII-XVIII</w:t>
            </w:r>
          </w:p>
          <w:p w14:paraId="0D10494E" w14:textId="77777777" w:rsidR="0052508F" w:rsidRPr="00D87E9E" w:rsidRDefault="0052508F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44D8E4EA" w14:textId="77777777" w:rsidR="0052508F" w:rsidRDefault="0052508F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4FD2CBF5" w14:textId="77777777" w:rsidR="00C85D58" w:rsidRPr="009204B1" w:rsidRDefault="00C85D58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Sec</w:t>
            </w:r>
            <w:r w:rsidR="006D738A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olarizzazione</w:t>
            </w:r>
          </w:p>
        </w:tc>
        <w:tc>
          <w:tcPr>
            <w:tcW w:w="602" w:type="pct"/>
            <w:shd w:val="clear" w:color="auto" w:fill="E7E5BA" w:themeFill="background2" w:themeFillShade="E6"/>
          </w:tcPr>
          <w:p w14:paraId="64E765DF" w14:textId="77777777" w:rsid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1C3BFD1F" w14:textId="77777777" w:rsidR="00C85D58" w:rsidRP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S</w:t>
            </w:r>
            <w:r w:rsidR="00A5229D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s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. XIX- </w:t>
            </w:r>
          </w:p>
          <w:p w14:paraId="446A5153" w14:textId="77777777" w:rsidR="00C85D58" w:rsidRPr="00D87E9E" w:rsidRDefault="006D738A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XX (1ª metà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)</w:t>
            </w:r>
          </w:p>
          <w:p w14:paraId="3DBEA66F" w14:textId="77777777" w:rsidR="0052508F" w:rsidRPr="00D87E9E" w:rsidRDefault="0052508F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5603BC86" w14:textId="77777777" w:rsidR="00C85D58" w:rsidRPr="009204B1" w:rsidRDefault="006D738A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Seco</w:t>
            </w:r>
            <w:r w:rsidR="00C85D58"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larismo</w:t>
            </w:r>
          </w:p>
        </w:tc>
        <w:tc>
          <w:tcPr>
            <w:tcW w:w="649" w:type="pct"/>
            <w:shd w:val="clear" w:color="auto" w:fill="E7E5BA" w:themeFill="background2" w:themeFillShade="E6"/>
          </w:tcPr>
          <w:p w14:paraId="68645677" w14:textId="77777777" w:rsidR="00D87E9E" w:rsidRDefault="00D87E9E" w:rsidP="007E0D54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6C5601BF" w14:textId="77777777" w:rsidR="00C85D58" w:rsidRPr="00D87E9E" w:rsidRDefault="006D738A" w:rsidP="007E0D54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2ª guerra mo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ndial</w:t>
            </w: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e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(1945)</w:t>
            </w:r>
          </w:p>
          <w:p w14:paraId="3A8DF985" w14:textId="77777777" w:rsidR="0052508F" w:rsidRDefault="0052508F" w:rsidP="007E0D54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73AA23FA" w14:textId="77777777" w:rsidR="00C85D58" w:rsidRPr="009204B1" w:rsidRDefault="006D738A" w:rsidP="007E0D54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Divorzio tra classico e</w:t>
            </w:r>
            <w:r w:rsidR="00C85D58"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 moderno</w:t>
            </w:r>
          </w:p>
        </w:tc>
        <w:tc>
          <w:tcPr>
            <w:tcW w:w="646" w:type="pct"/>
            <w:shd w:val="clear" w:color="auto" w:fill="E7E5BA" w:themeFill="background2" w:themeFillShade="E6"/>
          </w:tcPr>
          <w:p w14:paraId="613324A8" w14:textId="77777777" w:rsid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02121E2C" w14:textId="77777777" w:rsidR="00A5229D" w:rsidRPr="00D87E9E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Maggio 1968...</w:t>
            </w:r>
          </w:p>
          <w:p w14:paraId="0C1C28FF" w14:textId="77777777" w:rsidR="00A5229D" w:rsidRPr="00D87E9E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2F5D7C28" w14:textId="77777777" w:rsidR="00A5229D" w:rsidRDefault="00A5229D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3070D9DF" w14:textId="77777777" w:rsidR="00C85D58" w:rsidRPr="009204B1" w:rsidRDefault="006D738A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Rivoluzione studentesca</w:t>
            </w:r>
          </w:p>
          <w:p w14:paraId="74631850" w14:textId="77777777" w:rsidR="00C85D58" w:rsidRPr="009204B1" w:rsidRDefault="00C85D58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E7E5BA" w:themeFill="background2" w:themeFillShade="E6"/>
          </w:tcPr>
          <w:p w14:paraId="18A8A485" w14:textId="77777777" w:rsid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18BC5052" w14:textId="77777777" w:rsidR="00C85D58" w:rsidRPr="00D87E9E" w:rsidRDefault="006D738A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Anni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80-90</w:t>
            </w:r>
          </w:p>
          <w:p w14:paraId="0B6210A4" w14:textId="77777777" w:rsidR="0052508F" w:rsidRPr="00D87E9E" w:rsidRDefault="0052508F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4C25158E" w14:textId="77777777" w:rsidR="0052508F" w:rsidRDefault="0052508F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45B8C858" w14:textId="77777777" w:rsidR="00C85D58" w:rsidRPr="009204B1" w:rsidRDefault="006D738A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Pos</w:t>
            </w:r>
            <w:r w:rsidR="00A5229D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modernità</w:t>
            </w:r>
          </w:p>
          <w:p w14:paraId="5CEAB70D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E7E5BA" w:themeFill="background2" w:themeFillShade="E6"/>
          </w:tcPr>
          <w:p w14:paraId="337D5AD2" w14:textId="77777777" w:rsidR="00D87E9E" w:rsidRDefault="00D87E9E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6B11EFBF" w14:textId="77777777" w:rsidR="00C85D58" w:rsidRPr="00D87E9E" w:rsidRDefault="006D738A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Anni</w:t>
            </w:r>
            <w:r w:rsidR="00C85D58" w:rsidRPr="00D87E9E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90-2000</w:t>
            </w:r>
          </w:p>
          <w:p w14:paraId="2A275AD7" w14:textId="77777777" w:rsidR="0052508F" w:rsidRPr="00D87E9E" w:rsidRDefault="0052508F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42D4A5AC" w14:textId="77777777" w:rsidR="0052508F" w:rsidRDefault="0052508F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72E4A0D5" w14:textId="77777777" w:rsidR="00C85D58" w:rsidRPr="009204B1" w:rsidRDefault="006D738A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Culto dell’io</w:t>
            </w:r>
          </w:p>
        </w:tc>
        <w:tc>
          <w:tcPr>
            <w:tcW w:w="751" w:type="pct"/>
            <w:shd w:val="clear" w:color="auto" w:fill="E7E5BA" w:themeFill="background2" w:themeFillShade="E6"/>
          </w:tcPr>
          <w:p w14:paraId="47FAF40E" w14:textId="77777777" w:rsidR="00D87E9E" w:rsidRDefault="00D87E9E" w:rsidP="00E755AB">
            <w:pPr>
              <w:jc w:val="center"/>
              <w:rPr>
                <w:rFonts w:ascii="Times New Roman" w:hAnsi="Times New Roman" w:cs="Times New Roman"/>
                <w:b/>
                <w:i/>
                <w:smallCaps w:val="0"/>
                <w:sz w:val="18"/>
                <w:szCs w:val="18"/>
              </w:rPr>
            </w:pPr>
          </w:p>
          <w:p w14:paraId="01718D7D" w14:textId="77777777" w:rsidR="0052508F" w:rsidRPr="00D87E9E" w:rsidRDefault="00C85D58" w:rsidP="00E755AB">
            <w:pPr>
              <w:jc w:val="center"/>
              <w:rPr>
                <w:rFonts w:ascii="Times New Roman" w:hAnsi="Times New Roman" w:cs="Times New Roman"/>
                <w:b/>
                <w:i/>
                <w:smallCaps w:val="0"/>
                <w:sz w:val="18"/>
                <w:szCs w:val="18"/>
              </w:rPr>
            </w:pPr>
            <w:r w:rsidRPr="00D87E9E">
              <w:rPr>
                <w:rFonts w:ascii="Times New Roman" w:hAnsi="Times New Roman" w:cs="Times New Roman"/>
                <w:b/>
                <w:i/>
                <w:smallCaps w:val="0"/>
                <w:sz w:val="18"/>
                <w:szCs w:val="18"/>
              </w:rPr>
              <w:t xml:space="preserve">2000 ... </w:t>
            </w:r>
          </w:p>
          <w:p w14:paraId="7C4DA410" w14:textId="77777777" w:rsidR="0052508F" w:rsidRPr="00D87E9E" w:rsidRDefault="0052508F" w:rsidP="00E755AB">
            <w:pPr>
              <w:jc w:val="center"/>
              <w:rPr>
                <w:rFonts w:ascii="Times New Roman" w:hAnsi="Times New Roman" w:cs="Times New Roman"/>
                <w:b/>
                <w:i/>
                <w:smallCaps w:val="0"/>
                <w:sz w:val="18"/>
                <w:szCs w:val="18"/>
              </w:rPr>
            </w:pPr>
          </w:p>
          <w:p w14:paraId="499BE7BC" w14:textId="77777777" w:rsidR="0052508F" w:rsidRDefault="0052508F" w:rsidP="00E755AB">
            <w:pPr>
              <w:jc w:val="center"/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</w:p>
          <w:p w14:paraId="7D15E84A" w14:textId="77777777" w:rsidR="00C85D58" w:rsidRPr="009204B1" w:rsidRDefault="00C85D58" w:rsidP="00E755AB">
            <w:pPr>
              <w:jc w:val="center"/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D</w:t>
            </w:r>
            <w:r w:rsidR="006D738A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isumanizzazione </w:t>
            </w:r>
          </w:p>
          <w:p w14:paraId="4C7D6CA6" w14:textId="77777777" w:rsidR="00C85D58" w:rsidRPr="009204B1" w:rsidRDefault="006D738A" w:rsidP="00E755AB">
            <w:pPr>
              <w:jc w:val="center"/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Neopaganesi</w:t>
            </w:r>
            <w:r w:rsidR="00C85D58"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mo</w:t>
            </w:r>
          </w:p>
        </w:tc>
      </w:tr>
      <w:tr w:rsidR="003D0CCA" w:rsidRPr="009204B1" w14:paraId="3C526490" w14:textId="77777777" w:rsidTr="003D0CCA">
        <w:tc>
          <w:tcPr>
            <w:tcW w:w="523" w:type="pct"/>
            <w:shd w:val="clear" w:color="auto" w:fill="E7E5BA" w:themeFill="background2" w:themeFillShade="E6"/>
          </w:tcPr>
          <w:p w14:paraId="4AAA515B" w14:textId="77777777" w:rsidR="00C85D58" w:rsidRPr="009204B1" w:rsidRDefault="00C85D58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02FFFBBD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31692673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29F4EABD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33DE20CA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6B9CADD6" w14:textId="77777777" w:rsidR="00C85D58" w:rsidRPr="009204B1" w:rsidRDefault="006D738A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Negazione</w:t>
            </w:r>
            <w:r w:rsidR="00C85D58"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shd w:val="clear" w:color="auto" w:fill="E7E5BA" w:themeFill="background2" w:themeFillShade="E6"/>
          </w:tcPr>
          <w:p w14:paraId="74C5DD61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65CACF24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No a: </w:t>
            </w:r>
          </w:p>
          <w:p w14:paraId="3079907D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Chiese </w:t>
            </w:r>
          </w:p>
          <w:p w14:paraId="42A8E147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(cattolica 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 protestante)</w:t>
            </w:r>
          </w:p>
          <w:p w14:paraId="63D740C6" w14:textId="77777777" w:rsidR="00C85D58" w:rsidRPr="009204B1" w:rsidRDefault="007E0D5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come 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tutrici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del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l’ordine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civil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</w:p>
        </w:tc>
        <w:tc>
          <w:tcPr>
            <w:tcW w:w="602" w:type="pct"/>
            <w:shd w:val="clear" w:color="auto" w:fill="E7E5BA" w:themeFill="background2" w:themeFillShade="E6"/>
          </w:tcPr>
          <w:p w14:paraId="53DCDFEB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5B871B1A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No a: </w:t>
            </w:r>
          </w:p>
          <w:p w14:paraId="6927A164" w14:textId="77777777" w:rsidR="00C85D58" w:rsidRPr="009204B1" w:rsidRDefault="007E0D5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Dio 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come fondamento trascendente della realtà</w:t>
            </w:r>
          </w:p>
        </w:tc>
        <w:tc>
          <w:tcPr>
            <w:tcW w:w="649" w:type="pct"/>
            <w:shd w:val="clear" w:color="auto" w:fill="E7E5BA" w:themeFill="background2" w:themeFillShade="E6"/>
          </w:tcPr>
          <w:p w14:paraId="30675737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0789A350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No a:</w:t>
            </w:r>
          </w:p>
          <w:p w14:paraId="464AEEBB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Sap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 classico  elaborat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o a partir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 dagli antichi (Bibbia, autori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greci e latini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)</w:t>
            </w:r>
          </w:p>
          <w:p w14:paraId="43B55E64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7E5BA" w:themeFill="background2" w:themeFillShade="E6"/>
          </w:tcPr>
          <w:p w14:paraId="1FF2EFBB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45E3A4C3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No a: </w:t>
            </w:r>
          </w:p>
          <w:p w14:paraId="49349FC9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Tradizione</w:t>
            </w:r>
          </w:p>
          <w:p w14:paraId="02E2BEC9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Autorità</w:t>
            </w:r>
          </w:p>
          <w:p w14:paraId="4FBDD38D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Padre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”</w:t>
            </w:r>
          </w:p>
          <w:p w14:paraId="40699A59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Pa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ssat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o</w:t>
            </w:r>
          </w:p>
          <w:p w14:paraId="2E5315CF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E7E5BA" w:themeFill="background2" w:themeFillShade="E6"/>
          </w:tcPr>
          <w:p w14:paraId="447878FF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No a:</w:t>
            </w:r>
          </w:p>
          <w:p w14:paraId="5CC69D76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Pensiero fo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rte,</w:t>
            </w:r>
          </w:p>
          <w:p w14:paraId="4A939501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Convinzioni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 </w:t>
            </w:r>
          </w:p>
          <w:p w14:paraId="1AC818BD" w14:textId="77777777" w:rsidR="00C85D58" w:rsidRPr="009204B1" w:rsidRDefault="006D738A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(religioni monoteiste e filosofi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 realista)</w:t>
            </w:r>
          </w:p>
          <w:p w14:paraId="0969C82E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3A31450F" w14:textId="77777777" w:rsidR="00C85D58" w:rsidRPr="009204B1" w:rsidRDefault="00A445E4" w:rsidP="00A445E4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Intervento dello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Stato in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economi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</w:t>
            </w:r>
          </w:p>
        </w:tc>
        <w:tc>
          <w:tcPr>
            <w:tcW w:w="606" w:type="pct"/>
            <w:shd w:val="clear" w:color="auto" w:fill="E7E5BA" w:themeFill="background2" w:themeFillShade="E6"/>
          </w:tcPr>
          <w:p w14:paraId="0F331AB5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No a: </w:t>
            </w:r>
          </w:p>
          <w:p w14:paraId="36944575" w14:textId="77777777" w:rsidR="00C85D58" w:rsidRPr="009204B1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Víncolo che impedisce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la autorealizzazione del sogget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to:</w:t>
            </w:r>
          </w:p>
          <w:p w14:paraId="713959B7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Pas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sat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o</w:t>
            </w:r>
            <w:r w:rsidR="00A5229D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memoria, società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</w:p>
          <w:p w14:paraId="4033B4DF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fami</w:t>
            </w:r>
            <w:r w:rsidR="00A5229D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glia, coppia,   figlio, nonno, 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ammalato</w:t>
            </w:r>
            <w:r w:rsidR="00A5229D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  <w:r w:rsidR="006D738A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straniero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</w:p>
          <w:p w14:paraId="1AAE9E5D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futuro…</w:t>
            </w:r>
          </w:p>
        </w:tc>
        <w:tc>
          <w:tcPr>
            <w:tcW w:w="751" w:type="pct"/>
            <w:shd w:val="clear" w:color="auto" w:fill="E7E5BA" w:themeFill="background2" w:themeFillShade="E6"/>
          </w:tcPr>
          <w:p w14:paraId="37FE16F9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29C42959" w14:textId="77777777" w:rsidR="00C85D58" w:rsidRPr="00BA72A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No a:</w:t>
            </w:r>
          </w:p>
          <w:p w14:paraId="6572FB78" w14:textId="77777777" w:rsidR="00A5229D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07261705" w14:textId="77777777" w:rsidR="00C85D58" w:rsidRPr="009204B1" w:rsidRDefault="00A5229D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Al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mio stesso corpo se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no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n mi piace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</w:p>
          <w:p w14:paraId="5B4DC7EC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51FB8FE9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Dif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ferenza tra esseri  umani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 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 animali</w:t>
            </w:r>
          </w:p>
          <w:p w14:paraId="3ACCBC0E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5B5739D4" w14:textId="77777777" w:rsidR="00C85D58" w:rsidRPr="009204B1" w:rsidRDefault="00A445E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Responsabilità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personal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</w:p>
        </w:tc>
      </w:tr>
      <w:tr w:rsidR="003D0CCA" w:rsidRPr="009204B1" w14:paraId="038D7BDD" w14:textId="77777777" w:rsidTr="003D0CCA">
        <w:tc>
          <w:tcPr>
            <w:tcW w:w="523" w:type="pct"/>
            <w:shd w:val="clear" w:color="auto" w:fill="E7E5BA" w:themeFill="background2" w:themeFillShade="E6"/>
          </w:tcPr>
          <w:p w14:paraId="3FE8CD64" w14:textId="77777777" w:rsidR="00BA72A1" w:rsidRDefault="00BA72A1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611C5070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1646D419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36437CC7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5616B2E3" w14:textId="77777777" w:rsidR="00C85D58" w:rsidRPr="009204B1" w:rsidRDefault="00A445E4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Affermazione</w:t>
            </w:r>
          </w:p>
        </w:tc>
        <w:tc>
          <w:tcPr>
            <w:tcW w:w="592" w:type="pct"/>
            <w:shd w:val="clear" w:color="auto" w:fill="E7E5BA" w:themeFill="background2" w:themeFillShade="E6"/>
          </w:tcPr>
          <w:p w14:paraId="3FD98B14" w14:textId="77777777" w:rsidR="00BA72A1" w:rsidRDefault="00BA72A1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17B9453A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 </w:t>
            </w:r>
          </w:p>
          <w:p w14:paraId="39A17612" w14:textId="77777777" w:rsidR="00C85D58" w:rsidRPr="009204B1" w:rsidRDefault="007E0D5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Dio 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Creatore</w:t>
            </w:r>
          </w:p>
          <w:p w14:paraId="023B6CA1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3CC31908" w14:textId="77777777" w:rsidR="00C85D58" w:rsidRPr="009204B1" w:rsidRDefault="00A445E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Ragione</w:t>
            </w:r>
          </w:p>
          <w:p w14:paraId="23A418C2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Universal</w:t>
            </w:r>
            <w:r w:rsidR="00A445E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</w:p>
          <w:p w14:paraId="69569494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398EE442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E7E5BA" w:themeFill="background2" w:themeFillShade="E6"/>
          </w:tcPr>
          <w:p w14:paraId="39D7806F" w14:textId="77777777" w:rsidR="00BA72A1" w:rsidRDefault="00BA72A1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1B66EE9B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</w:t>
            </w:r>
          </w:p>
          <w:p w14:paraId="56DC6056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L’uomo come unico protagonista della 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storia</w:t>
            </w:r>
          </w:p>
          <w:p w14:paraId="5F68ADA4" w14:textId="77777777" w:rsidR="00C85D58" w:rsidRPr="009204B1" w:rsidRDefault="00C201D6" w:rsidP="00C201D6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Principio di immanenz</w:t>
            </w:r>
            <w:r w:rsidR="00C85D58"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a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: </w:t>
            </w:r>
            <w:r w:rsidR="00C85D58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N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iente può entrare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nell’uomo che non proceda già da lui” </w:t>
            </w:r>
          </w:p>
        </w:tc>
        <w:tc>
          <w:tcPr>
            <w:tcW w:w="649" w:type="pct"/>
            <w:shd w:val="clear" w:color="auto" w:fill="E7E5BA" w:themeFill="background2" w:themeFillShade="E6"/>
          </w:tcPr>
          <w:p w14:paraId="4DDA43B8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4964CD33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</w:t>
            </w:r>
          </w:p>
          <w:p w14:paraId="3B20F1D3" w14:textId="77777777" w:rsidR="00C201D6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Sapere empi</w:t>
            </w:r>
            <w:r w:rsidR="00C85D58"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rico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: </w:t>
            </w:r>
            <w:r w:rsidR="00BA72A1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Tratto </w:t>
            </w: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dalla scienza e </w:t>
            </w:r>
            <w:r w:rsidR="0052508F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dal</w:t>
            </w: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la tecnica:</w:t>
            </w:r>
          </w:p>
          <w:p w14:paraId="79E9EC63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Sap</w:t>
            </w:r>
            <w:r w:rsidR="00C85D58"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er</w:t>
            </w: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e</w:t>
            </w:r>
            <w:r w:rsidR="00C85D58"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 moderno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:</w:t>
            </w:r>
          </w:p>
          <w:p w14:paraId="1E1E8FC6" w14:textId="77777777" w:rsidR="0052508F" w:rsidRDefault="00BA72A1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</w:t>
            </w:r>
            <w:r w:rsidR="00C201D6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ratto da uno stesso </w:t>
            </w:r>
          </w:p>
          <w:p w14:paraId="157E5182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Sap</w:t>
            </w:r>
            <w:r w:rsidR="00C85D58"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er</w:t>
            </w: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e per la prassi: </w:t>
            </w:r>
            <w:r w:rsidR="00C85D58"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 </w:t>
            </w:r>
          </w:p>
          <w:p w14:paraId="2A09B302" w14:textId="77777777" w:rsidR="00C85D58" w:rsidRPr="00BA72A1" w:rsidRDefault="00BA72A1" w:rsidP="00C201D6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</w:t>
            </w:r>
            <w:r w:rsidR="00C201D6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ratto dall’azione rivoluz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ionaria</w:t>
            </w:r>
          </w:p>
        </w:tc>
        <w:tc>
          <w:tcPr>
            <w:tcW w:w="646" w:type="pct"/>
            <w:shd w:val="clear" w:color="auto" w:fill="E7E5BA" w:themeFill="background2" w:themeFillShade="E6"/>
          </w:tcPr>
          <w:p w14:paraId="512511D7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162A5533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 </w:t>
            </w:r>
          </w:p>
          <w:p w14:paraId="7113552C" w14:textId="77777777" w:rsidR="00C201D6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Autogestione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 As</w:t>
            </w:r>
            <w:r w:rsidR="0052508F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semble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arismo</w:t>
            </w:r>
          </w:p>
          <w:p w14:paraId="0DB77C69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E7E5BA" w:themeFill="background2" w:themeFillShade="E6"/>
          </w:tcPr>
          <w:p w14:paraId="532C92B3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7004AC99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</w:t>
            </w: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: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 </w:t>
            </w:r>
          </w:p>
          <w:p w14:paraId="7E5E6609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Pensiero debole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</w:p>
          <w:p w14:paraId="067D5C3D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Pluralismo,  Incertezza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,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</w:p>
          <w:p w14:paraId="1248321B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Relativismo,</w:t>
            </w:r>
          </w:p>
          <w:p w14:paraId="76B6F425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“Liquidità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”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.</w:t>
            </w:r>
          </w:p>
          <w:p w14:paraId="63C13470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Mercato libero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.</w:t>
            </w:r>
          </w:p>
          <w:p w14:paraId="0605966A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Capitalismo salvaggio</w:t>
            </w:r>
          </w:p>
        </w:tc>
        <w:tc>
          <w:tcPr>
            <w:tcW w:w="606" w:type="pct"/>
            <w:shd w:val="clear" w:color="auto" w:fill="E7E5BA" w:themeFill="background2" w:themeFillShade="E6"/>
          </w:tcPr>
          <w:p w14:paraId="1F681F4D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788588B0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 </w:t>
            </w:r>
          </w:p>
          <w:p w14:paraId="35D9BF39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o” </w:t>
            </w:r>
          </w:p>
          <w:p w14:paraId="7D89CE23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Consumo</w:t>
            </w:r>
          </w:p>
          <w:p w14:paraId="2AB60C27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Confort</w:t>
            </w:r>
          </w:p>
          <w:p w14:paraId="24FCFC53" w14:textId="77777777" w:rsidR="00C85D58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Cultura banal</w:t>
            </w:r>
            <w:r w:rsidR="00C201D6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</w:p>
          <w:p w14:paraId="1868D2EC" w14:textId="77777777" w:rsidR="00C85D58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08706840" w14:textId="77777777" w:rsidR="00C85D58" w:rsidRPr="009204B1" w:rsidRDefault="00C201D6" w:rsidP="00C201D6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Principio de immanenz</w:t>
            </w:r>
            <w:r w:rsidR="00C85D58" w:rsidRPr="009204B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a</w:t>
            </w:r>
            <w:r w:rsidR="00C85D58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ap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</w:t>
            </w:r>
            <w:r w:rsidR="00C85D58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icat</w:t>
            </w:r>
            <w:r w:rsidR="00C85D58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anche</w:t>
            </w:r>
            <w:r w:rsidR="00C85D58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alle realtà immanenti</w:t>
            </w:r>
          </w:p>
        </w:tc>
        <w:tc>
          <w:tcPr>
            <w:tcW w:w="751" w:type="pct"/>
            <w:shd w:val="clear" w:color="auto" w:fill="E7E5BA" w:themeFill="background2" w:themeFillShade="E6"/>
          </w:tcPr>
          <w:p w14:paraId="5B5C21C9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</w:p>
          <w:p w14:paraId="7889013F" w14:textId="77777777" w:rsidR="00C85D58" w:rsidRPr="00BA72A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</w:pPr>
            <w:r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>Si</w:t>
            </w:r>
            <w:r w:rsidR="00C85D58" w:rsidRPr="00BA72A1">
              <w:rPr>
                <w:rFonts w:ascii="Times New Roman" w:hAnsi="Times New Roman" w:cs="Times New Roman"/>
                <w:smallCaps w:val="0"/>
                <w:sz w:val="18"/>
                <w:szCs w:val="18"/>
                <w:u w:val="single"/>
              </w:rPr>
              <w:t xml:space="preserve"> a: </w:t>
            </w:r>
          </w:p>
          <w:p w14:paraId="3B01B6F0" w14:textId="77777777" w:rsidR="00C201D6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</w:t>
            </w:r>
            <w:r w:rsidR="00C201D6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utto si riduce a necessità istintive.</w:t>
            </w:r>
          </w:p>
          <w:p w14:paraId="4BD3E223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</w:t>
            </w:r>
            <w:r w:rsidR="00C201D6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utto è scritto in cielo.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.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.</w:t>
            </w:r>
          </w:p>
          <w:p w14:paraId="1A974776" w14:textId="77777777" w:rsidR="00C85D58" w:rsidRPr="009204B1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</w:t>
            </w:r>
            <w:r w:rsidR="0052508F" w:rsidRPr="0052508F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Re</w:t>
            </w:r>
            <w:r w:rsidRPr="0052508F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incantamento”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del mo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ndo,</w:t>
            </w:r>
          </w:p>
          <w:p w14:paraId="389D3F2D" w14:textId="77777777" w:rsidR="00C85D58" w:rsidRPr="009204B1" w:rsidRDefault="00C201D6" w:rsidP="00C201D6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tutto è divino: natura, animali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esseri umani </w:t>
            </w:r>
          </w:p>
        </w:tc>
      </w:tr>
      <w:tr w:rsidR="003D0CCA" w:rsidRPr="009204B1" w14:paraId="3C6F3DC2" w14:textId="77777777" w:rsidTr="003D0CCA">
        <w:trPr>
          <w:trHeight w:val="1850"/>
        </w:trPr>
        <w:tc>
          <w:tcPr>
            <w:tcW w:w="523" w:type="pct"/>
            <w:shd w:val="clear" w:color="auto" w:fill="E7E5BA" w:themeFill="background2" w:themeFillShade="E6"/>
          </w:tcPr>
          <w:p w14:paraId="65D590F2" w14:textId="77777777" w:rsidR="0052508F" w:rsidRDefault="0052508F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4D266E94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566CF55D" w14:textId="77777777" w:rsidR="00A5229D" w:rsidRDefault="00A5229D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  <w:p w14:paraId="2D0DC335" w14:textId="77777777" w:rsidR="00C85D58" w:rsidRPr="009204B1" w:rsidRDefault="00C85D58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Valor</w:t>
            </w:r>
            <w:r w:rsidR="00A445E4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e</w:t>
            </w:r>
            <w:r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 xml:space="preserve"> o</w:t>
            </w:r>
          </w:p>
          <w:p w14:paraId="04069A9B" w14:textId="77777777" w:rsidR="00C85D58" w:rsidRPr="009204B1" w:rsidRDefault="00A445E4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Opportuni</w:t>
            </w:r>
            <w:r w:rsidR="00C85D58" w:rsidRPr="009204B1"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  <w:t>à</w:t>
            </w:r>
          </w:p>
          <w:p w14:paraId="0C65D154" w14:textId="77777777" w:rsidR="00C85D58" w:rsidRPr="009204B1" w:rsidRDefault="00C85D58" w:rsidP="00E755AB">
            <w:pPr>
              <w:rPr>
                <w:rFonts w:ascii="Times New Roman" w:hAnsi="Times New Roman" w:cs="Times New Roman"/>
                <w:b/>
                <w:smallCaps w:val="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E7E5BA" w:themeFill="background2" w:themeFillShade="E6"/>
          </w:tcPr>
          <w:p w14:paraId="391C2CA7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08E9D1CC" w14:textId="77777777" w:rsidR="00C85D58" w:rsidRPr="009204B1" w:rsidRDefault="00A445E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Autonomia delle realtà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temporali</w:t>
            </w:r>
          </w:p>
          <w:p w14:paraId="0D222B65" w14:textId="77777777" w:rsidR="00C85D58" w:rsidRPr="0052508F" w:rsidRDefault="00C85D58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 w:rsidRPr="0052508F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(Vaticano II </w:t>
            </w:r>
          </w:p>
          <w:p w14:paraId="72E78294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52508F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GS</w:t>
            </w: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 xml:space="preserve"> 36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)</w:t>
            </w:r>
          </w:p>
        </w:tc>
        <w:tc>
          <w:tcPr>
            <w:tcW w:w="602" w:type="pct"/>
            <w:shd w:val="clear" w:color="auto" w:fill="E7E5BA" w:themeFill="background2" w:themeFillShade="E6"/>
          </w:tcPr>
          <w:p w14:paraId="36894D25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4C615524" w14:textId="77777777" w:rsidR="00C201D6" w:rsidRDefault="00C201D6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L’ateismo purifica le immagini eccessivamente umane di Dio</w:t>
            </w:r>
          </w:p>
          <w:p w14:paraId="4D0C119B" w14:textId="77777777" w:rsidR="008A6732" w:rsidRDefault="00C85D58" w:rsidP="00E755AB">
            <w:pPr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 w:rsidRPr="00BA72A1">
              <w:rPr>
                <w:rFonts w:ascii="Times New Roman" w:hAnsi="Times New Roman" w:cs="Times New Roman"/>
                <w:i/>
                <w:smallCaps w:val="0"/>
                <w:sz w:val="18"/>
                <w:szCs w:val="18"/>
              </w:rPr>
              <w:t>(GS 19)</w:t>
            </w:r>
          </w:p>
          <w:p w14:paraId="630C44BE" w14:textId="77777777" w:rsidR="008A6732" w:rsidRPr="008A6732" w:rsidRDefault="008A6732" w:rsidP="008A6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61A44" w14:textId="77777777" w:rsidR="008A6732" w:rsidRDefault="008A6732" w:rsidP="008A6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A9C77" w14:textId="77777777" w:rsidR="00C85D58" w:rsidRPr="008A6732" w:rsidRDefault="00C85D58" w:rsidP="008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E7E5BA" w:themeFill="background2" w:themeFillShade="E6"/>
          </w:tcPr>
          <w:p w14:paraId="70F13B13" w14:textId="77777777" w:rsidR="0052508F" w:rsidRDefault="0052508F" w:rsidP="00D30B29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71742A6E" w14:textId="77777777" w:rsidR="00C85D58" w:rsidRPr="009204B1" w:rsidRDefault="00C85D58" w:rsidP="00D30B29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  <w:r w:rsidR="00C201D6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sperienza del male provocato dalle idee “pure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”: raz</w:t>
            </w:r>
            <w:r w:rsidR="00C201D6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za (nazismo, fascismo) e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 </w:t>
            </w:r>
            <w:r w:rsidR="00D30B29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giustizia sociale (comunismo),  unite alla ragione te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cnica </w:t>
            </w:r>
          </w:p>
        </w:tc>
        <w:tc>
          <w:tcPr>
            <w:tcW w:w="646" w:type="pct"/>
            <w:shd w:val="clear" w:color="auto" w:fill="E7E5BA" w:themeFill="background2" w:themeFillShade="E6"/>
          </w:tcPr>
          <w:p w14:paraId="108CB8C6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01992C52" w14:textId="77777777" w:rsidR="00C85D58" w:rsidRPr="009204B1" w:rsidRDefault="007E0D54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Cri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tica del</w:t>
            </w:r>
            <w:r w:rsidR="00D30B29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l’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autoritarismo</w:t>
            </w:r>
          </w:p>
          <w:p w14:paraId="6C45F597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52EB9DB6" w14:textId="77777777" w:rsidR="00C85D58" w:rsidRPr="009204B1" w:rsidRDefault="00C85D58" w:rsidP="00D30B29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At</w:t>
            </w:r>
            <w:r w:rsidR="00D30B29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tenzione ai giovani come gruppo sociale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shd w:val="clear" w:color="auto" w:fill="E7E5BA" w:themeFill="background2" w:themeFillShade="E6"/>
          </w:tcPr>
          <w:p w14:paraId="340E3E3D" w14:textId="77777777" w:rsidR="0052508F" w:rsidRDefault="0052508F" w:rsidP="00D30B29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21766BF3" w14:textId="77777777" w:rsidR="00C85D58" w:rsidRPr="009204B1" w:rsidRDefault="00D30B29" w:rsidP="00D30B29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Crisi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i grandi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“sistemi” (cristianesimo scolastico, marxismo): oc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asione pe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la fede-scelta 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personal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</w:t>
            </w:r>
          </w:p>
        </w:tc>
        <w:tc>
          <w:tcPr>
            <w:tcW w:w="606" w:type="pct"/>
            <w:shd w:val="clear" w:color="auto" w:fill="E7E5BA" w:themeFill="background2" w:themeFillShade="E6"/>
          </w:tcPr>
          <w:p w14:paraId="57180F2F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510B69F8" w14:textId="77777777" w:rsidR="00C85D58" w:rsidRPr="009204B1" w:rsidRDefault="00D30B29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Reazione: umanisti laici e cristiani si alleano pe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rive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ndicar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e l</w:t>
            </w:r>
            <w:r w:rsidR="0052508F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umanità e le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umani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tà</w:t>
            </w:r>
            <w:r w:rsidR="00C85D58"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,</w:t>
            </w:r>
          </w:p>
          <w:p w14:paraId="3DED3E83" w14:textId="77777777" w:rsidR="00D30B29" w:rsidRDefault="00D30B29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i diritti 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umani, e dei popo</w:t>
            </w:r>
            <w:r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li</w:t>
            </w:r>
          </w:p>
          <w:p w14:paraId="51840540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E7E5BA" w:themeFill="background2" w:themeFillShade="E6"/>
          </w:tcPr>
          <w:p w14:paraId="50CA4409" w14:textId="77777777" w:rsidR="0052508F" w:rsidRDefault="0052508F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7AA0FAA9" w14:textId="77777777" w:rsidR="00C85D58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O</w:t>
            </w:r>
            <w:r w:rsidR="005F1172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ccasione per valorizzare l’eredità</w:t>
            </w:r>
            <w:r w:rsidRPr="00D30B29">
              <w:rPr>
                <w:rFonts w:ascii="Times New Roman" w:hAnsi="Times New Roman" w:cs="Times New Roman"/>
                <w:smallCaps w:val="0"/>
                <w:color w:val="FF0000"/>
                <w:sz w:val="18"/>
                <w:szCs w:val="18"/>
              </w:rPr>
              <w:t xml:space="preserve"> </w:t>
            </w:r>
            <w:r w:rsidR="005F1172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classica e biblica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, come fo</w:t>
            </w:r>
            <w:r w:rsidR="005F1172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nte</w:t>
            </w:r>
            <w:r w:rsidR="00D30B29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 xml:space="preserve"> di pensiero critico e difesa della dignità e </w:t>
            </w:r>
            <w:r w:rsidR="007E0D54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del</w:t>
            </w:r>
            <w:r w:rsidR="00D30B29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la libertà u</w:t>
            </w:r>
            <w:r w:rsidRPr="009204B1">
              <w:rPr>
                <w:rFonts w:ascii="Times New Roman" w:hAnsi="Times New Roman" w:cs="Times New Roman"/>
                <w:smallCaps w:val="0"/>
                <w:sz w:val="18"/>
                <w:szCs w:val="18"/>
              </w:rPr>
              <w:t>umana</w:t>
            </w:r>
          </w:p>
          <w:p w14:paraId="0CBD2D18" w14:textId="77777777" w:rsidR="00C85D58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5077A365" w14:textId="77777777" w:rsidR="00C85D58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  <w:p w14:paraId="18C443F1" w14:textId="77777777" w:rsidR="00C85D58" w:rsidRPr="009204B1" w:rsidRDefault="00C85D58" w:rsidP="00E755AB">
            <w:pPr>
              <w:rPr>
                <w:rFonts w:ascii="Times New Roman" w:hAnsi="Times New Roman" w:cs="Times New Roman"/>
                <w:smallCaps w:val="0"/>
                <w:sz w:val="18"/>
                <w:szCs w:val="18"/>
              </w:rPr>
            </w:pPr>
          </w:p>
        </w:tc>
      </w:tr>
      <w:bookmarkEnd w:id="0"/>
    </w:tbl>
    <w:p w14:paraId="12A100B7" w14:textId="77777777" w:rsidR="00A13F8B" w:rsidRDefault="00A13F8B"/>
    <w:sectPr w:rsidR="00A13F8B" w:rsidSect="008A6732">
      <w:footerReference w:type="default" r:id="rId7"/>
      <w:pgSz w:w="16838" w:h="11906" w:orient="landscape"/>
      <w:pgMar w:top="1418" w:right="1418" w:bottom="1361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4DB9" w14:textId="77777777" w:rsidR="00C151DF" w:rsidRDefault="00C151DF" w:rsidP="005F1172">
      <w:pPr>
        <w:spacing w:after="0" w:line="240" w:lineRule="auto"/>
      </w:pPr>
      <w:r>
        <w:separator/>
      </w:r>
    </w:p>
  </w:endnote>
  <w:endnote w:type="continuationSeparator" w:id="0">
    <w:p w14:paraId="16670A12" w14:textId="77777777" w:rsidR="00C151DF" w:rsidRDefault="00C151DF" w:rsidP="005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116029"/>
      <w:docPartObj>
        <w:docPartGallery w:val="Page Numbers (Bottom of Page)"/>
        <w:docPartUnique/>
      </w:docPartObj>
    </w:sdtPr>
    <w:sdtEndPr/>
    <w:sdtContent>
      <w:p w14:paraId="59D87EB1" w14:textId="77777777" w:rsidR="005F1172" w:rsidRDefault="005F11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CA" w:rsidRPr="003D0CCA">
          <w:rPr>
            <w:noProof/>
            <w:lang w:val="it-IT"/>
          </w:rPr>
          <w:t>21</w:t>
        </w:r>
        <w:r>
          <w:fldChar w:fldCharType="end"/>
        </w:r>
      </w:p>
    </w:sdtContent>
  </w:sdt>
  <w:p w14:paraId="618126BD" w14:textId="77777777" w:rsidR="005F1172" w:rsidRDefault="005F117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19AA" w14:textId="77777777" w:rsidR="00C151DF" w:rsidRDefault="00C151DF" w:rsidP="005F1172">
      <w:pPr>
        <w:spacing w:after="0" w:line="240" w:lineRule="auto"/>
      </w:pPr>
      <w:r>
        <w:separator/>
      </w:r>
    </w:p>
  </w:footnote>
  <w:footnote w:type="continuationSeparator" w:id="0">
    <w:p w14:paraId="5EC2C66B" w14:textId="77777777" w:rsidR="00C151DF" w:rsidRDefault="00C151DF" w:rsidP="005F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D58"/>
    <w:rsid w:val="000508B0"/>
    <w:rsid w:val="001C211E"/>
    <w:rsid w:val="002127AA"/>
    <w:rsid w:val="00257C8E"/>
    <w:rsid w:val="003D0CCA"/>
    <w:rsid w:val="0052508F"/>
    <w:rsid w:val="005E73D6"/>
    <w:rsid w:val="005F1172"/>
    <w:rsid w:val="006D738A"/>
    <w:rsid w:val="007B5609"/>
    <w:rsid w:val="007B6FBE"/>
    <w:rsid w:val="007E0D54"/>
    <w:rsid w:val="008A3947"/>
    <w:rsid w:val="008A6732"/>
    <w:rsid w:val="00A13F8B"/>
    <w:rsid w:val="00A445E4"/>
    <w:rsid w:val="00A5229D"/>
    <w:rsid w:val="00BA72A1"/>
    <w:rsid w:val="00C151DF"/>
    <w:rsid w:val="00C201D6"/>
    <w:rsid w:val="00C85D58"/>
    <w:rsid w:val="00CA193C"/>
    <w:rsid w:val="00CA19DD"/>
    <w:rsid w:val="00D30B29"/>
    <w:rsid w:val="00D87E9E"/>
    <w:rsid w:val="00DC469F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3A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58"/>
    <w:rPr>
      <w:lang w:val="ca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2">
    <w:name w:val="Light Shading Accent 2"/>
    <w:basedOn w:val="Tabellanormale"/>
    <w:uiPriority w:val="60"/>
    <w:rsid w:val="00A5229D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Ind w:w="0" w:type="dxa"/>
      <w:tblBorders>
        <w:top w:val="single" w:sz="8" w:space="0" w:color="AD8F67" w:themeColor="accent2"/>
        <w:bottom w:val="single" w:sz="8" w:space="0" w:color="AD8F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table" w:styleId="Grigliatabella">
    <w:name w:val="Table Grid"/>
    <w:basedOn w:val="Tabellanormale"/>
    <w:uiPriority w:val="59"/>
    <w:rsid w:val="00A5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1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1172"/>
    <w:rPr>
      <w:lang w:val="ca-ES"/>
    </w:rPr>
  </w:style>
  <w:style w:type="paragraph" w:styleId="Pidipagina">
    <w:name w:val="footer"/>
    <w:basedOn w:val="Normale"/>
    <w:link w:val="PidipaginaCarattere"/>
    <w:uiPriority w:val="99"/>
    <w:unhideWhenUsed/>
    <w:rsid w:val="005F1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1172"/>
    <w:rPr>
      <w:lang w:val="ca-ES"/>
    </w:rPr>
  </w:style>
  <w:style w:type="table" w:styleId="Sfondochiaro">
    <w:name w:val="Light Shading"/>
    <w:basedOn w:val="Tabellanormale"/>
    <w:uiPriority w:val="60"/>
    <w:rsid w:val="003D0CCA"/>
    <w:pPr>
      <w:spacing w:after="0" w:line="240" w:lineRule="auto"/>
    </w:pPr>
    <w:rPr>
      <w:color w:val="1E1E26" w:themeColor="text1" w:themeShade="BF"/>
    </w:rPr>
    <w:tblPr>
      <w:tblStyleRowBandSize w:val="1"/>
      <w:tblStyleColBandSize w:val="1"/>
      <w:tblInd w:w="0" w:type="dxa"/>
      <w:tblBorders>
        <w:top w:val="single" w:sz="8" w:space="0" w:color="292934" w:themeColor="text1"/>
        <w:bottom w:val="single" w:sz="8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58"/>
    <w:rPr>
      <w:lang w:val="ca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iarezza">
  <a:themeElements>
    <a:clrScheme name="Chiarezza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arezz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JOSE LUIS MORAL</cp:lastModifiedBy>
  <cp:revision>8</cp:revision>
  <cp:lastPrinted>2013-02-20T10:18:00Z</cp:lastPrinted>
  <dcterms:created xsi:type="dcterms:W3CDTF">2013-02-26T17:10:00Z</dcterms:created>
  <dcterms:modified xsi:type="dcterms:W3CDTF">2013-03-12T16:21:00Z</dcterms:modified>
</cp:coreProperties>
</file>