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009B" w14:textId="77777777" w:rsidR="004C5043" w:rsidRDefault="004C5043" w:rsidP="00F52BE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Il primo annuncio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it-IT"/>
        </w:rPr>
        <w:t>nel contesto della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nuova evangelizzazione</w:t>
      </w:r>
    </w:p>
    <w:p w14:paraId="1CD20FCE" w14:textId="77777777" w:rsidR="004C5043" w:rsidRDefault="004C5043" w:rsidP="004C5043">
      <w:pPr>
        <w:pBdr>
          <w:bottom w:val="single" w:sz="4" w:space="1" w:color="auto"/>
        </w:pBd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alla luce del recente Sinodo dei vescovi</w:t>
      </w:r>
    </w:p>
    <w:p w14:paraId="41B50EFA" w14:textId="77777777" w:rsidR="004C5043" w:rsidRDefault="004C5043" w:rsidP="00F52BE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Francesc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Xavier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Morlans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Molina</w:t>
      </w:r>
    </w:p>
    <w:p w14:paraId="5A0C6F0D" w14:textId="77777777" w:rsidR="004C5043" w:rsidRDefault="004C5043" w:rsidP="00F52BE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0D2495" w14:textId="77777777" w:rsidR="004C5043" w:rsidRDefault="004C5043" w:rsidP="00F52BE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5414052" w14:textId="77777777" w:rsidR="00F52BE3" w:rsidRPr="0040568D" w:rsidRDefault="00F52BE3" w:rsidP="00F52BE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mallCaps/>
          <w:sz w:val="28"/>
          <w:szCs w:val="28"/>
          <w:lang w:val="it-IT"/>
        </w:rPr>
      </w:pPr>
      <w:r w:rsidRPr="0040568D">
        <w:rPr>
          <w:rFonts w:ascii="Times New Roman" w:hAnsi="Times New Roman" w:cs="Times New Roman"/>
          <w:b/>
          <w:sz w:val="28"/>
          <w:szCs w:val="28"/>
          <w:lang w:val="it-IT"/>
        </w:rPr>
        <w:t>Sommario</w:t>
      </w:r>
    </w:p>
    <w:p w14:paraId="434D5B9C" w14:textId="77777777" w:rsidR="00F52BE3" w:rsidRPr="00F43961" w:rsidRDefault="00F52BE3" w:rsidP="00F52BE3">
      <w:pPr>
        <w:spacing w:after="120"/>
        <w:ind w:left="708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Introduzione </w:t>
      </w:r>
    </w:p>
    <w:p w14:paraId="09C05700" w14:textId="77777777" w:rsidR="00F52BE3" w:rsidRPr="00F43961" w:rsidRDefault="00F52BE3" w:rsidP="00F52BE3">
      <w:pPr>
        <w:spacing w:after="0"/>
        <w:ind w:left="708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1ª Parte: Prospettive sul primo annuncio </w:t>
      </w:r>
    </w:p>
    <w:p w14:paraId="32D660FC" w14:textId="77777777" w:rsidR="00F52BE3" w:rsidRPr="00F43961" w:rsidRDefault="00F52BE3" w:rsidP="00F52BE3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 w:cs="Times New Roman"/>
          <w:smallCaps/>
          <w:sz w:val="24"/>
          <w:szCs w:val="24"/>
          <w:lang w:val="es-ES"/>
        </w:rPr>
      </w:pP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Approccio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storico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sociologico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culturale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553700C" w14:textId="77777777" w:rsidR="00F52BE3" w:rsidRPr="00F43961" w:rsidRDefault="00F52BE3" w:rsidP="00F52BE3">
      <w:pPr>
        <w:numPr>
          <w:ilvl w:val="0"/>
          <w:numId w:val="1"/>
        </w:numPr>
        <w:spacing w:after="0" w:line="240" w:lineRule="auto"/>
        <w:ind w:left="1428"/>
        <w:rPr>
          <w:rFonts w:ascii="Times New Roman" w:hAnsi="Times New Roman" w:cs="Times New Roman"/>
          <w:smallCaps/>
          <w:sz w:val="24"/>
          <w:szCs w:val="24"/>
          <w:lang w:val="es-ES"/>
        </w:rPr>
      </w:pP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Approccio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 dalla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teologia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pastorale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CFE67A8" w14:textId="77777777" w:rsidR="00F52BE3" w:rsidRPr="00F43961" w:rsidRDefault="00F52BE3" w:rsidP="00F52BE3">
      <w:pPr>
        <w:pStyle w:val="Paragrafoelenco"/>
        <w:numPr>
          <w:ilvl w:val="0"/>
          <w:numId w:val="1"/>
        </w:numPr>
        <w:ind w:left="1428"/>
        <w:rPr>
          <w:lang w:val="es-ES"/>
        </w:rPr>
      </w:pPr>
      <w:proofErr w:type="spellStart"/>
      <w:r w:rsidRPr="00F43961">
        <w:rPr>
          <w:lang w:val="es-ES"/>
        </w:rPr>
        <w:t>Approccio</w:t>
      </w:r>
      <w:proofErr w:type="spellEnd"/>
      <w:r w:rsidRPr="00F43961">
        <w:rPr>
          <w:lang w:val="es-ES"/>
        </w:rPr>
        <w:t xml:space="preserve"> dalla </w:t>
      </w:r>
      <w:proofErr w:type="spellStart"/>
      <w:r w:rsidRPr="00F43961">
        <w:rPr>
          <w:lang w:val="es-ES"/>
        </w:rPr>
        <w:t>teologia</w:t>
      </w:r>
      <w:proofErr w:type="spellEnd"/>
      <w:r w:rsidRPr="00F43961">
        <w:rPr>
          <w:lang w:val="es-ES"/>
        </w:rPr>
        <w:t xml:space="preserve"> </w:t>
      </w:r>
      <w:proofErr w:type="spellStart"/>
      <w:r w:rsidRPr="00F43961">
        <w:rPr>
          <w:lang w:val="es-ES"/>
        </w:rPr>
        <w:t>della</w:t>
      </w:r>
      <w:proofErr w:type="spellEnd"/>
      <w:r w:rsidRPr="00F43961">
        <w:rPr>
          <w:lang w:val="es-ES"/>
        </w:rPr>
        <w:t xml:space="preserve"> </w:t>
      </w:r>
      <w:proofErr w:type="spellStart"/>
      <w:r w:rsidRPr="00F43961">
        <w:rPr>
          <w:lang w:val="es-ES"/>
        </w:rPr>
        <w:t>rivelazione</w:t>
      </w:r>
      <w:proofErr w:type="spellEnd"/>
      <w:r>
        <w:rPr>
          <w:lang w:val="es-ES"/>
        </w:rPr>
        <w:t xml:space="preserve"> </w:t>
      </w:r>
    </w:p>
    <w:p w14:paraId="56DB7611" w14:textId="77777777" w:rsidR="00F52BE3" w:rsidRPr="00F43961" w:rsidRDefault="00F52BE3" w:rsidP="00F52BE3">
      <w:pPr>
        <w:pStyle w:val="Paragrafoelenco"/>
        <w:numPr>
          <w:ilvl w:val="0"/>
          <w:numId w:val="1"/>
        </w:numPr>
        <w:ind w:left="1428"/>
        <w:rPr>
          <w:lang w:val="es-ES"/>
        </w:rPr>
      </w:pPr>
      <w:proofErr w:type="spellStart"/>
      <w:r w:rsidRPr="00F43961">
        <w:rPr>
          <w:lang w:val="es-ES"/>
        </w:rPr>
        <w:t>Approccio</w:t>
      </w:r>
      <w:proofErr w:type="spellEnd"/>
      <w:r w:rsidRPr="00F43961">
        <w:rPr>
          <w:lang w:val="es-ES"/>
        </w:rPr>
        <w:t xml:space="preserve"> </w:t>
      </w:r>
      <w:proofErr w:type="spellStart"/>
      <w:r w:rsidRPr="00F43961">
        <w:rPr>
          <w:lang w:val="es-ES"/>
        </w:rPr>
        <w:t>dall’esegesi</w:t>
      </w:r>
      <w:proofErr w:type="spellEnd"/>
      <w:r w:rsidRPr="00F43961">
        <w:rPr>
          <w:lang w:val="es-ES"/>
        </w:rPr>
        <w:t xml:space="preserve"> </w:t>
      </w:r>
      <w:proofErr w:type="spellStart"/>
      <w:r w:rsidRPr="00F43961">
        <w:rPr>
          <w:lang w:val="es-ES"/>
        </w:rPr>
        <w:t>biblica</w:t>
      </w:r>
      <w:proofErr w:type="spellEnd"/>
      <w:r>
        <w:rPr>
          <w:lang w:val="es-ES"/>
        </w:rPr>
        <w:t xml:space="preserve"> </w:t>
      </w:r>
    </w:p>
    <w:p w14:paraId="3C4D4271" w14:textId="77777777" w:rsidR="00F52BE3" w:rsidRPr="00F43961" w:rsidRDefault="00F52BE3" w:rsidP="00F52BE3">
      <w:pPr>
        <w:pStyle w:val="Paragrafoelenco"/>
        <w:numPr>
          <w:ilvl w:val="0"/>
          <w:numId w:val="1"/>
        </w:numPr>
        <w:ind w:left="1428"/>
        <w:rPr>
          <w:lang w:val="es-ES"/>
        </w:rPr>
      </w:pPr>
      <w:proofErr w:type="spellStart"/>
      <w:r w:rsidRPr="00F43961">
        <w:rPr>
          <w:lang w:val="es-ES"/>
        </w:rPr>
        <w:t>Approccio</w:t>
      </w:r>
      <w:proofErr w:type="spellEnd"/>
      <w:r w:rsidRPr="00F43961">
        <w:rPr>
          <w:lang w:val="es-ES"/>
        </w:rPr>
        <w:t xml:space="preserve"> dalla </w:t>
      </w:r>
      <w:proofErr w:type="spellStart"/>
      <w:r w:rsidRPr="00F43961">
        <w:rPr>
          <w:lang w:val="es-ES"/>
        </w:rPr>
        <w:t>storia</w:t>
      </w:r>
      <w:proofErr w:type="spellEnd"/>
      <w:r w:rsidRPr="00F43961">
        <w:rPr>
          <w:lang w:val="es-ES"/>
        </w:rPr>
        <w:t xml:space="preserve"> </w:t>
      </w:r>
      <w:proofErr w:type="spellStart"/>
      <w:r w:rsidRPr="00F43961">
        <w:rPr>
          <w:lang w:val="es-ES"/>
        </w:rPr>
        <w:t>dell’evangelizzazione</w:t>
      </w:r>
      <w:proofErr w:type="spellEnd"/>
      <w:r>
        <w:rPr>
          <w:lang w:val="es-ES"/>
        </w:rPr>
        <w:t xml:space="preserve"> </w:t>
      </w:r>
    </w:p>
    <w:p w14:paraId="7AFAC1D6" w14:textId="77777777" w:rsidR="00F52BE3" w:rsidRPr="00F43961" w:rsidRDefault="00F52BE3" w:rsidP="00F52BE3">
      <w:pPr>
        <w:spacing w:after="0" w:line="240" w:lineRule="auto"/>
        <w:ind w:left="141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0EB3851" w14:textId="77777777" w:rsidR="00F52BE3" w:rsidRPr="00F43961" w:rsidRDefault="00F52BE3" w:rsidP="00F52BE3">
      <w:pPr>
        <w:spacing w:after="120" w:line="240" w:lineRule="auto"/>
        <w:ind w:left="141" w:firstLine="567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2ª Parte: Riflessione teologica attuale sul primo </w:t>
      </w:r>
      <w:proofErr w:type="gramStart"/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annuncio</w:t>
      </w:r>
      <w:proofErr w:type="gramEnd"/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ADC1B6B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3" w:hanging="357"/>
        <w:rPr>
          <w:lang w:val="it-IT"/>
        </w:rPr>
      </w:pPr>
      <w:r w:rsidRPr="00F43961">
        <w:rPr>
          <w:lang w:val="it-IT"/>
        </w:rPr>
        <w:t xml:space="preserve">La teologia della Parola e del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 xml:space="preserve"> riscoperte nel secolo </w:t>
      </w:r>
      <w:proofErr w:type="gramStart"/>
      <w:r w:rsidRPr="00F43961">
        <w:rPr>
          <w:lang w:val="it-IT"/>
        </w:rPr>
        <w:t>XX</w:t>
      </w:r>
      <w:proofErr w:type="gramEnd"/>
      <w:r w:rsidRPr="00F43961">
        <w:rPr>
          <w:lang w:val="it-IT"/>
        </w:rPr>
        <w:t xml:space="preserve"> </w:t>
      </w:r>
    </w:p>
    <w:p w14:paraId="4914C737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3" w:hanging="357"/>
        <w:rPr>
          <w:lang w:val="it-IT"/>
        </w:rPr>
      </w:pPr>
      <w:r w:rsidRPr="00F43961">
        <w:rPr>
          <w:lang w:val="it-IT"/>
        </w:rPr>
        <w:t xml:space="preserve">Presentazione sintetica del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 xml:space="preserve"> </w:t>
      </w:r>
    </w:p>
    <w:p w14:paraId="3D2B6B23" w14:textId="77777777" w:rsidR="00F52BE3" w:rsidRPr="00F43961" w:rsidRDefault="00F52BE3" w:rsidP="00F52BE3">
      <w:pPr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Il contenuto del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oggi </w:t>
      </w:r>
    </w:p>
    <w:p w14:paraId="45B9F59B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8"/>
        <w:rPr>
          <w:lang w:val="it-IT"/>
        </w:rPr>
      </w:pPr>
      <w:proofErr w:type="gramStart"/>
      <w:r w:rsidRPr="00F43961">
        <w:rPr>
          <w:lang w:val="it-IT"/>
        </w:rPr>
        <w:t xml:space="preserve">L’atto di annunciare il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 xml:space="preserve"> nelle sue due fasi: diretto alla mente e al cuore</w:t>
      </w:r>
      <w:proofErr w:type="gramEnd"/>
      <w:r w:rsidRPr="00F43961">
        <w:rPr>
          <w:lang w:val="it-IT"/>
        </w:rPr>
        <w:t xml:space="preserve">. </w:t>
      </w:r>
    </w:p>
    <w:p w14:paraId="0A1017A0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8"/>
        <w:rPr>
          <w:lang w:val="it-IT"/>
        </w:rPr>
      </w:pPr>
      <w:r w:rsidRPr="00F43961">
        <w:rPr>
          <w:lang w:val="it-IT"/>
        </w:rPr>
        <w:t xml:space="preserve">L’efficacia del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 xml:space="preserve">: </w:t>
      </w:r>
      <w:r>
        <w:rPr>
          <w:lang w:val="it-IT"/>
        </w:rPr>
        <w:t xml:space="preserve">il germe sacramentale </w:t>
      </w:r>
      <w:r w:rsidRPr="00F43961">
        <w:rPr>
          <w:lang w:val="it-IT"/>
        </w:rPr>
        <w:t xml:space="preserve">del </w:t>
      </w:r>
      <w:proofErr w:type="spellStart"/>
      <w:r w:rsidRPr="00F43961">
        <w:rPr>
          <w:lang w:val="it-IT"/>
        </w:rPr>
        <w:t>kerigma</w:t>
      </w:r>
      <w:proofErr w:type="spellEnd"/>
    </w:p>
    <w:p w14:paraId="26670036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8"/>
        <w:rPr>
          <w:lang w:val="it-IT"/>
        </w:rPr>
      </w:pPr>
      <w:proofErr w:type="gramStart"/>
      <w:r w:rsidRPr="00F43961">
        <w:rPr>
          <w:lang w:val="it-IT"/>
        </w:rPr>
        <w:t xml:space="preserve">La recezione del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>: primo atto di fede, prima conversione, prima esperienza germinale della salvezza</w:t>
      </w:r>
      <w:proofErr w:type="gramEnd"/>
    </w:p>
    <w:p w14:paraId="587FDC1A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8"/>
        <w:jc w:val="both"/>
        <w:rPr>
          <w:lang w:val="it-IT"/>
        </w:rPr>
      </w:pPr>
      <w:r w:rsidRPr="00F43961">
        <w:rPr>
          <w:lang w:val="it-IT"/>
        </w:rPr>
        <w:t xml:space="preserve">La necessità di </w:t>
      </w:r>
      <w:proofErr w:type="spellStart"/>
      <w:r w:rsidRPr="00F43961">
        <w:rPr>
          <w:lang w:val="it-IT"/>
        </w:rPr>
        <w:t>ri</w:t>
      </w:r>
      <w:proofErr w:type="spellEnd"/>
      <w:r w:rsidRPr="00F43961">
        <w:rPr>
          <w:lang w:val="it-IT"/>
        </w:rPr>
        <w:t xml:space="preserve">-annunciare il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 xml:space="preserve"> ai cattolici di tutte le </w:t>
      </w:r>
      <w:proofErr w:type="gramStart"/>
      <w:r w:rsidRPr="00F43961">
        <w:rPr>
          <w:lang w:val="it-IT"/>
        </w:rPr>
        <w:t>età</w:t>
      </w:r>
      <w:proofErr w:type="gramEnd"/>
    </w:p>
    <w:p w14:paraId="3C2BAC09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8"/>
        <w:jc w:val="both"/>
        <w:rPr>
          <w:lang w:val="it-IT"/>
        </w:rPr>
      </w:pPr>
      <w:r w:rsidRPr="00F43961">
        <w:rPr>
          <w:lang w:val="it-IT"/>
        </w:rPr>
        <w:t xml:space="preserve">I nuovi protagonisti del </w:t>
      </w:r>
      <w:proofErr w:type="spellStart"/>
      <w:r w:rsidRPr="00F43961">
        <w:rPr>
          <w:lang w:val="it-IT"/>
        </w:rPr>
        <w:t>kerigma</w:t>
      </w:r>
      <w:proofErr w:type="spellEnd"/>
      <w:r w:rsidRPr="00F43961">
        <w:rPr>
          <w:lang w:val="it-IT"/>
        </w:rPr>
        <w:t xml:space="preserve">: i laici </w:t>
      </w:r>
    </w:p>
    <w:p w14:paraId="72739FE5" w14:textId="77777777" w:rsidR="00F52BE3" w:rsidRPr="00F43961" w:rsidRDefault="00F52BE3" w:rsidP="00F52BE3">
      <w:pPr>
        <w:spacing w:after="0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58CA1118" w14:textId="77777777" w:rsidR="00F52BE3" w:rsidRPr="00F43961" w:rsidRDefault="00F52BE3" w:rsidP="00F52BE3">
      <w:pPr>
        <w:spacing w:after="120"/>
        <w:ind w:firstLine="708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3ª Parte: La pratica pastorale del primo </w:t>
      </w:r>
      <w:proofErr w:type="gramStart"/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annuncio</w:t>
      </w:r>
      <w:proofErr w:type="gramEnd"/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AFEBE21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3" w:hanging="357"/>
        <w:jc w:val="both"/>
        <w:rPr>
          <w:lang w:val="it-IT"/>
        </w:rPr>
      </w:pPr>
      <w:proofErr w:type="gramStart"/>
      <w:r w:rsidRPr="00F43961">
        <w:rPr>
          <w:lang w:val="it-IT"/>
        </w:rPr>
        <w:t>Modalità</w:t>
      </w:r>
      <w:proofErr w:type="gramEnd"/>
      <w:r w:rsidRPr="00F43961">
        <w:rPr>
          <w:lang w:val="it-IT"/>
        </w:rPr>
        <w:t xml:space="preserve"> e destinatari del primo annuncio </w:t>
      </w:r>
    </w:p>
    <w:p w14:paraId="79D0CDDA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3" w:hanging="357"/>
        <w:rPr>
          <w:lang w:val="es-ES"/>
        </w:rPr>
      </w:pPr>
      <w:proofErr w:type="spellStart"/>
      <w:r w:rsidRPr="00F43961">
        <w:rPr>
          <w:lang w:val="es-ES"/>
        </w:rPr>
        <w:t>Nuovi</w:t>
      </w:r>
      <w:proofErr w:type="spellEnd"/>
      <w:r w:rsidRPr="00F43961">
        <w:rPr>
          <w:lang w:val="es-ES"/>
        </w:rPr>
        <w:t xml:space="preserve"> </w:t>
      </w:r>
      <w:proofErr w:type="spellStart"/>
      <w:r w:rsidRPr="00F43961">
        <w:rPr>
          <w:lang w:val="es-ES"/>
        </w:rPr>
        <w:t>metodi</w:t>
      </w:r>
      <w:proofErr w:type="spellEnd"/>
      <w:r w:rsidRPr="00F43961">
        <w:rPr>
          <w:lang w:val="es-ES"/>
        </w:rPr>
        <w:t xml:space="preserve"> </w:t>
      </w:r>
    </w:p>
    <w:p w14:paraId="5A762A8A" w14:textId="77777777" w:rsidR="00F52BE3" w:rsidRPr="00F43961" w:rsidRDefault="00F52BE3" w:rsidP="00F52BE3">
      <w:pPr>
        <w:pStyle w:val="Paragrafoelenco"/>
        <w:numPr>
          <w:ilvl w:val="0"/>
          <w:numId w:val="2"/>
        </w:numPr>
        <w:ind w:left="1428"/>
        <w:rPr>
          <w:lang w:val="it-IT"/>
        </w:rPr>
      </w:pPr>
      <w:r w:rsidRPr="00F43961">
        <w:rPr>
          <w:lang w:val="it-IT"/>
        </w:rPr>
        <w:t xml:space="preserve">Nuovi linguaggi: mediazioni tecniche e artistiche a servizio del primo annuncio </w:t>
      </w:r>
    </w:p>
    <w:p w14:paraId="024AE433" w14:textId="77777777" w:rsidR="00F52BE3" w:rsidRPr="00F43961" w:rsidRDefault="00F52BE3" w:rsidP="00F52BE3">
      <w:pPr>
        <w:pStyle w:val="Paragrafoelenco"/>
        <w:ind w:left="1428"/>
        <w:rPr>
          <w:lang w:val="it-IT"/>
        </w:rPr>
      </w:pPr>
    </w:p>
    <w:p w14:paraId="0E2139DE" w14:textId="77777777" w:rsidR="00F52BE3" w:rsidRPr="00F43961" w:rsidRDefault="00F52BE3" w:rsidP="00F52BE3">
      <w:pPr>
        <w:spacing w:after="0"/>
        <w:ind w:left="-426" w:firstLine="1134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Epilogo</w:t>
      </w:r>
    </w:p>
    <w:p w14:paraId="2BB5BC1D" w14:textId="77777777" w:rsidR="00F52BE3" w:rsidRPr="00F43961" w:rsidRDefault="00F52BE3" w:rsidP="00F52BE3">
      <w:pPr>
        <w:ind w:left="141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Gli itinerari di (re-) iniziazione cristiana degli adulti come proposte dopo il primo annuncio</w:t>
      </w:r>
      <w:proofErr w:type="gramEnd"/>
    </w:p>
    <w:p w14:paraId="75FE736F" w14:textId="77777777" w:rsidR="00F52BE3" w:rsidRPr="00F43961" w:rsidRDefault="00F52BE3" w:rsidP="00F52BE3">
      <w:pPr>
        <w:ind w:left="141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Piano pastorale: Primo annuncio, itinerari di (re-) iniziazione cristiana degli adulti e scuole diocesane di evangelizzazione </w:t>
      </w:r>
      <w:proofErr w:type="gramEnd"/>
    </w:p>
    <w:p w14:paraId="3D9F4D6E" w14:textId="77777777" w:rsidR="00F52BE3" w:rsidRPr="00F43961" w:rsidRDefault="00F52BE3" w:rsidP="00F52BE3">
      <w:pPr>
        <w:ind w:firstLine="708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Bibliografia indicativa </w:t>
      </w:r>
    </w:p>
    <w:p w14:paraId="236A4237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Evoluzione del desiderio di autonomia dell’io </w:t>
      </w:r>
    </w:p>
    <w:p w14:paraId="3E7AF5DF" w14:textId="77777777" w:rsidR="00F52BE3" w:rsidRPr="00F43961" w:rsidRDefault="00F52BE3" w:rsidP="00F52BE3">
      <w:pPr>
        <w:spacing w:after="0"/>
        <w:ind w:left="1701" w:hanging="993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</w:rPr>
        <w:t xml:space="preserve">Punto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contatto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antropologico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l’annuncio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cristiano: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396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riconciliazione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dell’Io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postmoderno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con 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suoi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vincoli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esistenziali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74734" w14:textId="77777777" w:rsidR="00F52BE3" w:rsidRPr="00F43961" w:rsidRDefault="00F52BE3" w:rsidP="00F52BE3">
      <w:pPr>
        <w:ind w:left="1701" w:hanging="993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Articolazione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punti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contatto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antropologico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l’annuncio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Vangelo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34B89" w14:textId="77777777" w:rsidR="00F52BE3" w:rsidRPr="00F43961" w:rsidRDefault="00F52BE3" w:rsidP="00F52BE3">
      <w:pPr>
        <w:spacing w:after="0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bookmarkStart w:id="0" w:name="_GoBack"/>
      <w:bookmarkEnd w:id="0"/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Introduzione </w:t>
      </w:r>
    </w:p>
    <w:p w14:paraId="6E65C911" w14:textId="77777777" w:rsidR="00F52BE3" w:rsidRPr="00F43961" w:rsidRDefault="00F52BE3" w:rsidP="00F52BE3">
      <w:pPr>
        <w:spacing w:after="0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51DF8C95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La riscoperta del primo annuncio come elemento</w:t>
      </w:r>
      <w:r w:rsidRPr="00F43961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chiave per una nuova evangelizzazione e come occasione propizia per una triplice riconciliazione.</w:t>
      </w:r>
    </w:p>
    <w:p w14:paraId="08211044" w14:textId="77777777" w:rsidR="00F52BE3" w:rsidRPr="00F43961" w:rsidRDefault="00F52BE3" w:rsidP="00F52BE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779B5E6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Il tema sul primo annuncio, più che riferirsi a questioni meramente metodologiche, pone in primo piano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un elemento costitutivo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del processo globale dell’evangelizzazione (EN 24) dimenticato, per diverse cause, nella pastorale cattolica ordinaria e che appare, tra l’altro, come una grande opportunità per favorire una triplice riconciliazione irrisolta:</w:t>
      </w:r>
    </w:p>
    <w:p w14:paraId="13443769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3B0E7E8D" w14:textId="77777777" w:rsidR="00F52BE3" w:rsidRPr="00F43961" w:rsidRDefault="00F52BE3" w:rsidP="00F52BE3">
      <w:pPr>
        <w:pStyle w:val="Paragrafoelenco"/>
        <w:numPr>
          <w:ilvl w:val="0"/>
          <w:numId w:val="3"/>
        </w:numPr>
        <w:ind w:left="340" w:firstLine="0"/>
        <w:jc w:val="both"/>
        <w:rPr>
          <w:lang w:val="it-IT"/>
        </w:rPr>
      </w:pPr>
      <w:proofErr w:type="gramStart"/>
      <w:r w:rsidRPr="00F43961">
        <w:rPr>
          <w:lang w:val="it-IT"/>
        </w:rPr>
        <w:t xml:space="preserve">Riconciliazione tra la tradizione </w:t>
      </w:r>
      <w:r w:rsidRPr="00F43961">
        <w:rPr>
          <w:i/>
          <w:lang w:val="it-IT"/>
        </w:rPr>
        <w:t>protestante</w:t>
      </w:r>
      <w:r w:rsidRPr="00F43961">
        <w:rPr>
          <w:lang w:val="it-IT"/>
        </w:rPr>
        <w:t xml:space="preserve"> (2017: V centenario) più centrata sulla Parola di Dio e sull’evangelizzazione verbale, e la pa</w:t>
      </w:r>
      <w:proofErr w:type="gramEnd"/>
      <w:r w:rsidRPr="00F43961">
        <w:rPr>
          <w:lang w:val="it-IT"/>
        </w:rPr>
        <w:t xml:space="preserve">storale </w:t>
      </w:r>
      <w:r w:rsidRPr="00F43961">
        <w:rPr>
          <w:i/>
          <w:lang w:val="it-IT"/>
        </w:rPr>
        <w:t>cattolica</w:t>
      </w:r>
      <w:r w:rsidRPr="00F43961">
        <w:rPr>
          <w:lang w:val="it-IT"/>
        </w:rPr>
        <w:t xml:space="preserve"> più centrata sui sacramenti e le opere di misericordia. </w:t>
      </w:r>
    </w:p>
    <w:p w14:paraId="3619C509" w14:textId="77777777" w:rsidR="00F52BE3" w:rsidRPr="00F43961" w:rsidRDefault="00F52BE3" w:rsidP="00F52BE3">
      <w:pPr>
        <w:pStyle w:val="Paragrafoelenco"/>
        <w:ind w:left="340"/>
        <w:jc w:val="both"/>
        <w:rPr>
          <w:lang w:val="it-IT"/>
        </w:rPr>
      </w:pPr>
    </w:p>
    <w:p w14:paraId="15A8ADA2" w14:textId="77777777" w:rsidR="00F52BE3" w:rsidRPr="00F43961" w:rsidRDefault="00F52BE3" w:rsidP="00F52BE3">
      <w:pPr>
        <w:pStyle w:val="Paragrafoelenco"/>
        <w:numPr>
          <w:ilvl w:val="0"/>
          <w:numId w:val="3"/>
        </w:numPr>
        <w:ind w:left="340" w:firstLine="0"/>
        <w:jc w:val="both"/>
        <w:rPr>
          <w:lang w:val="it-IT"/>
        </w:rPr>
      </w:pPr>
      <w:r w:rsidRPr="00F43961">
        <w:rPr>
          <w:lang w:val="it-IT"/>
        </w:rPr>
        <w:t xml:space="preserve">Riconciliazione, nel mondo cattolico, tra i due poli del contenzioso che si prolunga dagli anni ’60: </w:t>
      </w:r>
      <w:r w:rsidRPr="00F43961">
        <w:rPr>
          <w:i/>
          <w:lang w:val="it-IT"/>
        </w:rPr>
        <w:t>evangelizzazione</w:t>
      </w:r>
      <w:r w:rsidRPr="00F43961">
        <w:rPr>
          <w:lang w:val="it-IT"/>
        </w:rPr>
        <w:t xml:space="preserve"> (per alcuni identificata con trasformazione della società) e </w:t>
      </w:r>
      <w:proofErr w:type="spellStart"/>
      <w:proofErr w:type="gramStart"/>
      <w:r w:rsidRPr="00F43961">
        <w:rPr>
          <w:i/>
          <w:lang w:val="it-IT"/>
        </w:rPr>
        <w:t>sacramentalizzazione</w:t>
      </w:r>
      <w:proofErr w:type="spellEnd"/>
      <w:proofErr w:type="gramEnd"/>
      <w:r w:rsidRPr="00F43961">
        <w:rPr>
          <w:i/>
          <w:lang w:val="it-IT"/>
        </w:rPr>
        <w:t>.</w:t>
      </w:r>
    </w:p>
    <w:p w14:paraId="0319DEA5" w14:textId="77777777" w:rsidR="00F52BE3" w:rsidRPr="00F43961" w:rsidRDefault="00F52BE3" w:rsidP="00F52BE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7F1BAA" w14:textId="77777777" w:rsidR="00F52BE3" w:rsidRPr="00F43961" w:rsidRDefault="00F52BE3" w:rsidP="00F52BE3">
      <w:pPr>
        <w:pStyle w:val="Paragrafoelenco"/>
        <w:numPr>
          <w:ilvl w:val="0"/>
          <w:numId w:val="3"/>
        </w:numPr>
        <w:ind w:left="340" w:firstLine="0"/>
        <w:jc w:val="both"/>
        <w:rPr>
          <w:b/>
          <w:smallCaps/>
          <w:lang w:val="it-IT"/>
        </w:rPr>
      </w:pPr>
      <w:r w:rsidRPr="00F43961">
        <w:rPr>
          <w:lang w:val="it-IT"/>
        </w:rPr>
        <w:t xml:space="preserve">Riconciliazione tra il sacerdozio comune dei </w:t>
      </w:r>
      <w:r w:rsidRPr="00F43961">
        <w:rPr>
          <w:i/>
          <w:lang w:val="it-IT"/>
        </w:rPr>
        <w:t xml:space="preserve">laici </w:t>
      </w:r>
      <w:r w:rsidRPr="00F43961">
        <w:rPr>
          <w:lang w:val="it-IT"/>
        </w:rPr>
        <w:t xml:space="preserve">(che deve comprendere tanto la trasformazione del mondo, come l’evangelizzazione orale – dialogo, primo annuncio e catechesi) e il </w:t>
      </w:r>
      <w:r w:rsidRPr="00F43961">
        <w:rPr>
          <w:i/>
          <w:lang w:val="it-IT"/>
        </w:rPr>
        <w:t>ministero ordinato</w:t>
      </w:r>
      <w:r w:rsidRPr="00F43961">
        <w:rPr>
          <w:lang w:val="it-IT"/>
        </w:rPr>
        <w:t xml:space="preserve"> con la sua funzione di conduzione della comunità, garanzia nell’ambito dottrinale e presidenza dell’azione liturgica. </w:t>
      </w:r>
    </w:p>
    <w:p w14:paraId="3154F352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230761DD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8468E">
        <w:rPr>
          <w:rFonts w:ascii="Times New Roman" w:hAnsi="Times New Roman" w:cs="Times New Roman"/>
          <w:sz w:val="24"/>
          <w:szCs w:val="24"/>
          <w:lang w:val="it-IT"/>
        </w:rPr>
        <w:t>Per favorire un’au</w:t>
      </w:r>
      <w:r>
        <w:rPr>
          <w:rFonts w:ascii="Times New Roman" w:hAnsi="Times New Roman" w:cs="Times New Roman"/>
          <w:sz w:val="24"/>
          <w:szCs w:val="24"/>
          <w:lang w:val="it-IT"/>
        </w:rPr>
        <w:t>tentica re</w:t>
      </w:r>
      <w:r w:rsidRPr="0088468E">
        <w:rPr>
          <w:rFonts w:ascii="Times New Roman" w:hAnsi="Times New Roman" w:cs="Times New Roman"/>
          <w:sz w:val="24"/>
          <w:szCs w:val="24"/>
          <w:lang w:val="it-IT"/>
        </w:rPr>
        <w:t xml:space="preserve">cezione positiva ed effettiva della pratica del primo annuncio nella pastorale ordinaria cattolica, oltre a una rivisitazione </w:t>
      </w:r>
      <w:r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8846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8468E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8846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con i</w:t>
      </w:r>
      <w:r w:rsidRPr="0088468E">
        <w:rPr>
          <w:rFonts w:ascii="Times New Roman" w:hAnsi="Times New Roman" w:cs="Times New Roman"/>
          <w:sz w:val="24"/>
          <w:szCs w:val="24"/>
          <w:lang w:val="it-IT"/>
        </w:rPr>
        <w:t xml:space="preserve"> contributi</w:t>
      </w:r>
      <w:r w:rsidRPr="0088468E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migliori teologi e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pastoralisti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del secolo XX,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sarà necessario vincere e superare una serie di sospetti,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pregiudizi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reticenze. Basta citare come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esempio il pregiudizio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segnalato da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un esperto sul tema, il sacerdote salesiano Joseph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Gevaert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durante </w:t>
      </w:r>
      <w:r>
        <w:rPr>
          <w:rFonts w:ascii="Times New Roman" w:hAnsi="Times New Roman" w:cs="Times New Roman"/>
          <w:sz w:val="24"/>
          <w:szCs w:val="24"/>
          <w:lang w:val="it-IT"/>
        </w:rPr>
        <w:t>i suoi lunghi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anni </w:t>
      </w:r>
      <w:r>
        <w:rPr>
          <w:rFonts w:ascii="Times New Roman" w:hAnsi="Times New Roman" w:cs="Times New Roman"/>
          <w:sz w:val="24"/>
          <w:szCs w:val="24"/>
          <w:lang w:val="it-IT"/>
        </w:rPr>
        <w:t>di docenza di C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atechetica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presso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questo Istituto: </w:t>
      </w:r>
    </w:p>
    <w:p w14:paraId="6D42234A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1D50BD14" w14:textId="77777777" w:rsidR="00F52BE3" w:rsidRPr="00F43961" w:rsidRDefault="00F52BE3" w:rsidP="00F52BE3">
      <w:pPr>
        <w:ind w:left="786" w:hanging="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961">
        <w:rPr>
          <w:rFonts w:ascii="Times New Roman" w:hAnsi="Times New Roman" w:cs="Times New Roman"/>
          <w:i/>
          <w:sz w:val="24"/>
          <w:szCs w:val="24"/>
        </w:rPr>
        <w:t xml:space="preserve">“La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scoperta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Vangelo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passa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ordinariamente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attraverso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incontro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globale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con la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realtà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fede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cristiana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profondamente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legata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rapporti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edu</w:t>
      </w:r>
      <w:r>
        <w:rPr>
          <w:rFonts w:ascii="Times New Roman" w:hAnsi="Times New Roman" w:cs="Times New Roman"/>
          <w:i/>
          <w:sz w:val="24"/>
          <w:szCs w:val="24"/>
        </w:rPr>
        <w:t>cativi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interpe</w:t>
      </w:r>
      <w:r w:rsidRPr="00F43961">
        <w:rPr>
          <w:rFonts w:ascii="Times New Roman" w:hAnsi="Times New Roman" w:cs="Times New Roman"/>
          <w:i/>
          <w:sz w:val="24"/>
          <w:szCs w:val="24"/>
        </w:rPr>
        <w:t>rsonali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abbiamo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voluto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studiare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specificamente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aspetti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catechetici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994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994">
        <w:rPr>
          <w:rFonts w:ascii="Times New Roman" w:hAnsi="Times New Roman" w:cs="Times New Roman"/>
          <w:i/>
          <w:sz w:val="24"/>
          <w:szCs w:val="24"/>
        </w:rPr>
        <w:t>processo.</w:t>
      </w:r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Essi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sono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d’altronde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parte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più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trascurata</w:t>
      </w:r>
      <w:proofErr w:type="spellEnd"/>
      <w:r w:rsidRPr="00F43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</w:rPr>
        <w:t xml:space="preserve">e meno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stimata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in questa fase di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primo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pproccio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alla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fede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cristiana. 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ciò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anche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a causa</w:t>
      </w:r>
      <w:r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preconcetto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seco</w:t>
      </w:r>
      <w:r w:rsidRPr="00F43961">
        <w:rPr>
          <w:rFonts w:ascii="Times New Roman" w:hAnsi="Times New Roman" w:cs="Times New Roman"/>
          <w:i/>
          <w:sz w:val="24"/>
          <w:szCs w:val="24"/>
        </w:rPr>
        <w:t>ndo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cui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, in questa fase non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servono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parole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ma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unicamente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testimonianza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>”.</w:t>
      </w:r>
      <w:r w:rsidRPr="00F43961">
        <w:rPr>
          <w:rStyle w:val="Rimandonotaapidipagina"/>
          <w:i/>
          <w:sz w:val="24"/>
          <w:szCs w:val="24"/>
        </w:rPr>
        <w:footnoteReference w:id="1"/>
      </w:r>
    </w:p>
    <w:p w14:paraId="3D727105" w14:textId="77777777" w:rsidR="00F52BE3" w:rsidRPr="00F43961" w:rsidRDefault="00F52BE3" w:rsidP="00F52BE3">
      <w:pPr>
        <w:ind w:left="786" w:hanging="78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6A66B4F7" w14:textId="77777777" w:rsidR="00F52BE3" w:rsidRPr="00F43961" w:rsidRDefault="00F52BE3" w:rsidP="00F52BE3">
      <w:pPr>
        <w:ind w:left="786" w:hanging="78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01395402" w14:textId="77777777" w:rsidR="00F52BE3" w:rsidRPr="00F43961" w:rsidRDefault="00F52BE3" w:rsidP="00F52BE3">
      <w:pPr>
        <w:ind w:left="786" w:hanging="78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0F586FE6" w14:textId="77777777" w:rsidR="00F52BE3" w:rsidRPr="00F43961" w:rsidRDefault="00F52BE3" w:rsidP="00F52BE3">
      <w:pPr>
        <w:ind w:left="786" w:hanging="78"/>
        <w:jc w:val="both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4EC9939C" w14:textId="77777777" w:rsidR="00F52BE3" w:rsidRPr="0040568D" w:rsidRDefault="00F52BE3" w:rsidP="00F52BE3">
      <w:pPr>
        <w:pStyle w:val="Titolo1"/>
        <w:rPr>
          <w:rFonts w:cs="Times New Roman"/>
          <w:smallCaps w:val="0"/>
          <w:lang w:val="it-IT"/>
        </w:rPr>
      </w:pPr>
      <w:r w:rsidRPr="0040568D">
        <w:rPr>
          <w:rFonts w:cs="Times New Roman"/>
          <w:smallCaps w:val="0"/>
          <w:lang w:val="it-IT"/>
        </w:rPr>
        <w:lastRenderedPageBreak/>
        <w:t xml:space="preserve">1ª Parte: Prospettiva sul primo annuncio </w:t>
      </w:r>
    </w:p>
    <w:p w14:paraId="2630B0D6" w14:textId="77777777" w:rsidR="00F52BE3" w:rsidRPr="00F43961" w:rsidRDefault="00F52BE3" w:rsidP="00F52BE3">
      <w:pPr>
        <w:pStyle w:val="Titolo2"/>
        <w:rPr>
          <w:rFonts w:cs="Times New Roman"/>
          <w:szCs w:val="24"/>
          <w:lang w:val="es-ES"/>
        </w:rPr>
      </w:pPr>
      <w:proofErr w:type="spellStart"/>
      <w:r w:rsidRPr="00F43961">
        <w:rPr>
          <w:rFonts w:cs="Times New Roman"/>
          <w:szCs w:val="24"/>
        </w:rPr>
        <w:t>Approccio</w:t>
      </w:r>
      <w:proofErr w:type="spellEnd"/>
      <w:r w:rsidRPr="00F43961">
        <w:rPr>
          <w:rFonts w:cs="Times New Roman"/>
          <w:szCs w:val="24"/>
        </w:rPr>
        <w:t xml:space="preserve"> </w:t>
      </w:r>
      <w:proofErr w:type="spellStart"/>
      <w:r w:rsidRPr="00F43961">
        <w:rPr>
          <w:rFonts w:cs="Times New Roman"/>
          <w:szCs w:val="24"/>
        </w:rPr>
        <w:t>storico</w:t>
      </w:r>
      <w:proofErr w:type="spellEnd"/>
      <w:r w:rsidRPr="00F43961">
        <w:rPr>
          <w:rFonts w:cs="Times New Roman"/>
          <w:szCs w:val="24"/>
        </w:rPr>
        <w:t xml:space="preserve">, </w:t>
      </w:r>
      <w:proofErr w:type="spellStart"/>
      <w:r w:rsidRPr="00F43961">
        <w:rPr>
          <w:rFonts w:cs="Times New Roman"/>
          <w:szCs w:val="24"/>
        </w:rPr>
        <w:t>sociologico</w:t>
      </w:r>
      <w:proofErr w:type="spellEnd"/>
      <w:r w:rsidRPr="00F43961">
        <w:rPr>
          <w:rFonts w:cs="Times New Roman"/>
          <w:szCs w:val="24"/>
        </w:rPr>
        <w:t xml:space="preserve"> e </w:t>
      </w:r>
      <w:proofErr w:type="spellStart"/>
      <w:r w:rsidRPr="00F43961">
        <w:rPr>
          <w:rFonts w:cs="Times New Roman"/>
          <w:szCs w:val="24"/>
        </w:rPr>
        <w:t>culturale</w:t>
      </w:r>
      <w:proofErr w:type="spellEnd"/>
    </w:p>
    <w:p w14:paraId="34FCC5C7" w14:textId="77777777" w:rsidR="00F52BE3" w:rsidRPr="00F43961" w:rsidRDefault="00F52BE3" w:rsidP="00F52BE3">
      <w:pPr>
        <w:pStyle w:val="Titolo3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>Cambi sociali e culturali: L’evoluzione della cultura occidentale [Schema I]</w:t>
      </w:r>
    </w:p>
    <w:p w14:paraId="603C3A6F" w14:textId="77777777" w:rsidR="00F52BE3" w:rsidRPr="00F43961" w:rsidRDefault="00F52BE3" w:rsidP="00F52B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Secolarizzazione, secolarismo e cultura dell</w:t>
      </w:r>
      <w:r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ffrancamento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o apoteosi dell’“io”: Soggetto postmoderno senza memoria, senza tradizione (con auto-odio verso la propria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tradizione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cristiana), senza testo sacro, senza autorità riconosciuta, tutto si guarda dal basso e con sospetto. Crisi di fiducia.</w:t>
      </w:r>
    </w:p>
    <w:p w14:paraId="019A97AF" w14:textId="77777777" w:rsidR="00F52BE3" w:rsidRPr="00F43961" w:rsidRDefault="00F52BE3" w:rsidP="00F52BE3">
      <w:pPr>
        <w:pStyle w:val="Titolo3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 xml:space="preserve">Debolezza interna del cattolicesimo dalla </w:t>
      </w:r>
      <w:proofErr w:type="gramStart"/>
      <w:r w:rsidRPr="00F43961">
        <w:rPr>
          <w:rFonts w:cs="Times New Roman"/>
          <w:sz w:val="24"/>
          <w:szCs w:val="24"/>
          <w:lang w:val="it-IT"/>
        </w:rPr>
        <w:t>Controriforma</w:t>
      </w:r>
      <w:proofErr w:type="gramEnd"/>
    </w:p>
    <w:p w14:paraId="22B9C282" w14:textId="77777777" w:rsidR="00F52BE3" w:rsidRPr="00F43961" w:rsidRDefault="00F52BE3" w:rsidP="00F52BE3">
      <w:pPr>
        <w:spacing w:after="0"/>
        <w:ind w:left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La reazione della controriforma cattoli</w:t>
      </w:r>
      <w:r>
        <w:rPr>
          <w:rFonts w:ascii="Times New Roman" w:hAnsi="Times New Roman" w:cs="Times New Roman"/>
          <w:sz w:val="24"/>
          <w:szCs w:val="24"/>
          <w:lang w:val="it-IT"/>
        </w:rPr>
        <w:t>ca contro l’enfasi protestante d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ella sola fede</w:t>
      </w:r>
      <w:proofErr w:type="gramEnd"/>
    </w:p>
    <w:p w14:paraId="4B67B5F7" w14:textId="77777777" w:rsidR="00F52BE3" w:rsidRPr="00F43961" w:rsidRDefault="00F52BE3" w:rsidP="00F52BE3">
      <w:pPr>
        <w:spacing w:after="0"/>
        <w:ind w:left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soggettiva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favorisce una polarizzazione attorno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ad una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triade oggettiva: dottrina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catechismo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), efficacia oggettiva della liturgia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sacramenti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) e necessaria trasformazione operata dalla grazia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morale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);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una riduzione dell’essere cristiano a “pensare bene”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catechismo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) e “agire correttamente”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(pratica sacramentale e morale).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Questo porta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dimenticare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un elemento importantissimo che non si può supporre: l’accesso personale, adulto, libero e cosciente alla fede intesa in prima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istanza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come opzione personale per Gesù Cristo. </w:t>
      </w:r>
    </w:p>
    <w:p w14:paraId="64BCA7AC" w14:textId="77777777" w:rsidR="00F52BE3" w:rsidRPr="00F43961" w:rsidRDefault="00F52BE3" w:rsidP="00F52BE3">
      <w:pPr>
        <w:pStyle w:val="Titolo3"/>
        <w:rPr>
          <w:rFonts w:cs="Times New Roman"/>
          <w:sz w:val="24"/>
          <w:szCs w:val="24"/>
          <w:lang w:val="es-ES"/>
        </w:rPr>
      </w:pPr>
      <w:proofErr w:type="spellStart"/>
      <w:r w:rsidRPr="00F43961">
        <w:rPr>
          <w:rFonts w:cs="Times New Roman"/>
          <w:sz w:val="24"/>
          <w:szCs w:val="24"/>
          <w:lang w:val="es-ES"/>
        </w:rPr>
        <w:t>Sfide</w:t>
      </w:r>
      <w:proofErr w:type="spellEnd"/>
      <w:r w:rsidRPr="00F43961">
        <w:rPr>
          <w:rFonts w:cs="Times New Roman"/>
          <w:sz w:val="24"/>
          <w:szCs w:val="24"/>
          <w:lang w:val="es-ES"/>
        </w:rPr>
        <w:t xml:space="preserve"> per </w:t>
      </w:r>
      <w:proofErr w:type="spellStart"/>
      <w:r w:rsidRPr="00F43961">
        <w:rPr>
          <w:rFonts w:cs="Times New Roman"/>
          <w:sz w:val="24"/>
          <w:szCs w:val="24"/>
          <w:lang w:val="es-ES"/>
        </w:rPr>
        <w:t>l’evangelizzazione</w:t>
      </w:r>
      <w:proofErr w:type="spellEnd"/>
      <w:r w:rsidRPr="00F43961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F43961">
        <w:rPr>
          <w:rFonts w:cs="Times New Roman"/>
          <w:sz w:val="24"/>
          <w:szCs w:val="24"/>
          <w:lang w:val="es-ES"/>
        </w:rPr>
        <w:t>oggi</w:t>
      </w:r>
      <w:proofErr w:type="spellEnd"/>
    </w:p>
    <w:p w14:paraId="34795909" w14:textId="77777777" w:rsidR="00F52BE3" w:rsidRPr="00F43961" w:rsidRDefault="00F52BE3" w:rsidP="00F52BE3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>Come invitare alla fede il soggetto postmoderno isola</w:t>
      </w:r>
      <w:r>
        <w:rPr>
          <w:rFonts w:ascii="Times New Roman" w:hAnsi="Times New Roman" w:cs="Times New Roman"/>
          <w:sz w:val="24"/>
          <w:szCs w:val="24"/>
          <w:lang w:val="it-IT"/>
        </w:rPr>
        <w:t>to e immerso in una grande cris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i di fiducia? Come si genera una prima (o rinnovata) fiducia in Gesù Cristo e nella Chiesa come mediazione storica?</w:t>
      </w:r>
    </w:p>
    <w:p w14:paraId="2E598929" w14:textId="77777777" w:rsidR="00F52BE3" w:rsidRPr="00F43961" w:rsidRDefault="00F52BE3" w:rsidP="00F52BE3">
      <w:pPr>
        <w:pStyle w:val="Titolo2"/>
        <w:rPr>
          <w:rFonts w:cs="Times New Roman"/>
          <w:szCs w:val="24"/>
        </w:rPr>
      </w:pPr>
      <w:proofErr w:type="spellStart"/>
      <w:r w:rsidRPr="00F43961">
        <w:rPr>
          <w:rFonts w:cs="Times New Roman"/>
          <w:szCs w:val="24"/>
        </w:rPr>
        <w:t>Approccio</w:t>
      </w:r>
      <w:proofErr w:type="spellEnd"/>
      <w:r w:rsidRPr="00F43961">
        <w:rPr>
          <w:rFonts w:cs="Times New Roman"/>
          <w:szCs w:val="24"/>
        </w:rPr>
        <w:t xml:space="preserve"> dalla teologia </w:t>
      </w:r>
      <w:proofErr w:type="spellStart"/>
      <w:r w:rsidRPr="00F43961">
        <w:rPr>
          <w:rFonts w:cs="Times New Roman"/>
          <w:szCs w:val="24"/>
        </w:rPr>
        <w:t>pastorale</w:t>
      </w:r>
      <w:proofErr w:type="spellEnd"/>
      <w:r w:rsidRPr="00F43961">
        <w:rPr>
          <w:rFonts w:cs="Times New Roman"/>
          <w:szCs w:val="24"/>
        </w:rPr>
        <w:t xml:space="preserve"> </w:t>
      </w:r>
    </w:p>
    <w:p w14:paraId="3BEFAA09" w14:textId="77777777" w:rsidR="00F52BE3" w:rsidRPr="00F43961" w:rsidRDefault="00F52BE3" w:rsidP="00F52BE3">
      <w:pPr>
        <w:pStyle w:val="Titolo3"/>
        <w:numPr>
          <w:ilvl w:val="0"/>
          <w:numId w:val="0"/>
        </w:numPr>
        <w:ind w:left="360" w:hanging="360"/>
        <w:rPr>
          <w:rFonts w:cs="Times New Roman"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>2.1.Gli</w:t>
      </w:r>
      <w:proofErr w:type="gramEnd"/>
      <w:r w:rsidRPr="00F43961">
        <w:rPr>
          <w:rFonts w:cs="Times New Roman"/>
          <w:sz w:val="24"/>
          <w:szCs w:val="24"/>
          <w:lang w:val="it-IT"/>
        </w:rPr>
        <w:t xml:space="preserve"> elementi del processo globale della evangelizzazione. </w:t>
      </w:r>
    </w:p>
    <w:p w14:paraId="745AE153" w14:textId="77777777" w:rsidR="00F52BE3" w:rsidRPr="00F43961" w:rsidRDefault="00F52BE3" w:rsidP="00F52BE3">
      <w:pPr>
        <w:spacing w:after="0" w:line="240" w:lineRule="auto"/>
        <w:ind w:left="414" w:hanging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>ao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lo VI,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Evangelii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Nuntiandi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24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: rinnovamento del mondo, testimonianza di vita, annuncio esplicito, apertura del cuore, ingresso nella comunità, sacramenti, apostolato organizzato. </w:t>
      </w:r>
    </w:p>
    <w:p w14:paraId="5D8326FC" w14:textId="77777777" w:rsidR="00F52BE3" w:rsidRPr="00F43961" w:rsidRDefault="00F52BE3" w:rsidP="00F52BE3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Criteri d’interrelazione, integralità e gradualità. </w:t>
      </w:r>
    </w:p>
    <w:p w14:paraId="0B7B78E0" w14:textId="77777777" w:rsidR="00F52BE3" w:rsidRPr="00F43961" w:rsidRDefault="00F52BE3" w:rsidP="00F52BE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[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es-ES"/>
        </w:rPr>
        <w:t>X.</w:t>
      </w:r>
      <w:r w:rsidRPr="00F43961">
        <w:rPr>
          <w:rFonts w:ascii="Times New Roman" w:hAnsi="Times New Roman" w:cs="Times New Roman"/>
          <w:smallCaps/>
          <w:sz w:val="24"/>
          <w:szCs w:val="24"/>
          <w:lang w:val="es-ES"/>
        </w:rPr>
        <w:t>Morlans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43961">
        <w:rPr>
          <w:rFonts w:ascii="Times New Roman" w:hAnsi="Times New Roman" w:cs="Times New Roman"/>
          <w:i/>
          <w:sz w:val="24"/>
          <w:szCs w:val="24"/>
          <w:lang w:val="es-ES"/>
        </w:rPr>
        <w:t>El primer anuncio. Es eslabón perdido</w:t>
      </w:r>
      <w:r w:rsidRPr="00F43961">
        <w:rPr>
          <w:rFonts w:ascii="Times New Roman" w:hAnsi="Times New Roman" w:cs="Times New Roman"/>
          <w:sz w:val="24"/>
          <w:szCs w:val="24"/>
          <w:lang w:val="es-ES"/>
        </w:rPr>
        <w:t>, Madrid, PPC 2009, pp. 33-42]</w:t>
      </w:r>
    </w:p>
    <w:p w14:paraId="1AD8EF5C" w14:textId="77777777" w:rsidR="00F52BE3" w:rsidRPr="00F43961" w:rsidRDefault="00F52BE3" w:rsidP="00F52BE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sz w:val="24"/>
          <w:szCs w:val="24"/>
          <w:lang w:val="es-ES"/>
        </w:rPr>
      </w:pPr>
    </w:p>
    <w:p w14:paraId="0F6368ED" w14:textId="77777777" w:rsidR="00F52BE3" w:rsidRPr="00F43961" w:rsidRDefault="00F52BE3" w:rsidP="00F52BE3">
      <w:pPr>
        <w:pStyle w:val="Titolo3"/>
        <w:numPr>
          <w:ilvl w:val="0"/>
          <w:numId w:val="0"/>
        </w:numPr>
        <w:ind w:left="360" w:hanging="360"/>
        <w:rPr>
          <w:rFonts w:cs="Times New Roman"/>
          <w:sz w:val="24"/>
          <w:szCs w:val="24"/>
        </w:rPr>
      </w:pPr>
      <w:r w:rsidRPr="00F43961">
        <w:rPr>
          <w:rFonts w:cs="Times New Roman"/>
          <w:sz w:val="24"/>
          <w:szCs w:val="24"/>
        </w:rPr>
        <w:t xml:space="preserve">2.2. Una </w:t>
      </w:r>
      <w:proofErr w:type="spellStart"/>
      <w:r w:rsidRPr="00F43961">
        <w:rPr>
          <w:rFonts w:cs="Times New Roman"/>
          <w:sz w:val="24"/>
          <w:szCs w:val="24"/>
        </w:rPr>
        <w:t>nuova</w:t>
      </w:r>
      <w:proofErr w:type="spellEnd"/>
      <w:r w:rsidRPr="00F43961">
        <w:rPr>
          <w:rFonts w:cs="Times New Roman"/>
          <w:sz w:val="24"/>
          <w:szCs w:val="24"/>
        </w:rPr>
        <w:t xml:space="preserve"> </w:t>
      </w:r>
      <w:proofErr w:type="spellStart"/>
      <w:r w:rsidRPr="00F43961">
        <w:rPr>
          <w:rFonts w:cs="Times New Roman"/>
          <w:sz w:val="24"/>
          <w:szCs w:val="24"/>
        </w:rPr>
        <w:t>evangelizzazione</w:t>
      </w:r>
      <w:proofErr w:type="spellEnd"/>
      <w:r w:rsidRPr="00F43961">
        <w:rPr>
          <w:rFonts w:cs="Times New Roman"/>
          <w:sz w:val="24"/>
          <w:szCs w:val="24"/>
        </w:rPr>
        <w:t xml:space="preserve"> </w:t>
      </w:r>
    </w:p>
    <w:p w14:paraId="73BD1107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Due </w:t>
      </w:r>
      <w:r>
        <w:rPr>
          <w:rFonts w:ascii="Times New Roman" w:hAnsi="Times New Roman" w:cs="Times New Roman"/>
          <w:sz w:val="24"/>
          <w:szCs w:val="24"/>
          <w:lang w:val="it-IT"/>
        </w:rPr>
        <w:t>direzioni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: “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nuovo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ardore”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nuova evangelizzazione dei cattolici assopiti o </w:t>
      </w:r>
      <w:r w:rsidRPr="00C17994">
        <w:rPr>
          <w:rFonts w:ascii="Times New Roman" w:hAnsi="Times New Roman" w:cs="Times New Roman"/>
          <w:sz w:val="24"/>
          <w:szCs w:val="24"/>
          <w:lang w:val="it-IT"/>
        </w:rPr>
        <w:t>lontani. Nuova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evangelizzazione della stessa Chiesa (Sinodo dei Vescovi 2012).</w:t>
      </w:r>
    </w:p>
    <w:p w14:paraId="37433DF1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29AC1EE5" w14:textId="77777777" w:rsidR="00F52BE3" w:rsidRPr="00F43961" w:rsidRDefault="00F52BE3" w:rsidP="00F52BE3">
      <w:pPr>
        <w:pStyle w:val="Titolo3"/>
        <w:numPr>
          <w:ilvl w:val="0"/>
          <w:numId w:val="0"/>
        </w:numPr>
        <w:ind w:left="360" w:hanging="360"/>
        <w:jc w:val="both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 xml:space="preserve">2.3. La specificità del primo annuncio </w:t>
      </w:r>
    </w:p>
    <w:p w14:paraId="4B29F096" w14:textId="77777777" w:rsidR="00F52BE3" w:rsidRPr="00F43961" w:rsidRDefault="00F52BE3" w:rsidP="00F52BE3">
      <w:pPr>
        <w:pStyle w:val="Titolo4"/>
        <w:numPr>
          <w:ilvl w:val="0"/>
          <w:numId w:val="0"/>
        </w:numPr>
        <w:jc w:val="both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 xml:space="preserve">2.3.1. Differenza e relazione tra primo annuncio e catechesi </w:t>
      </w:r>
    </w:p>
    <w:p w14:paraId="22FF8994" w14:textId="77777777" w:rsidR="00F52BE3" w:rsidRPr="00F43961" w:rsidRDefault="00F52BE3" w:rsidP="00F52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Favorire la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nascita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della fede e alimentar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 la crescita. </w:t>
      </w:r>
    </w:p>
    <w:p w14:paraId="404DB980" w14:textId="77777777" w:rsidR="00F52BE3" w:rsidRPr="00F43961" w:rsidRDefault="00F52BE3" w:rsidP="00F52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[ </w:t>
      </w:r>
      <w:proofErr w:type="gramEnd"/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Morlans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El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primer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anuncio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55-65] </w:t>
      </w:r>
    </w:p>
    <w:p w14:paraId="00D228F6" w14:textId="77777777" w:rsidR="00F52BE3" w:rsidRPr="00F43961" w:rsidRDefault="00F52BE3" w:rsidP="00F52BE3">
      <w:pPr>
        <w:pStyle w:val="Titolo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F43961">
        <w:rPr>
          <w:rFonts w:cs="Times New Roman"/>
          <w:sz w:val="24"/>
          <w:szCs w:val="24"/>
        </w:rPr>
        <w:t xml:space="preserve">2.3.2.Definizione del </w:t>
      </w:r>
      <w:proofErr w:type="spellStart"/>
      <w:r w:rsidRPr="00F43961">
        <w:rPr>
          <w:rFonts w:cs="Times New Roman"/>
          <w:sz w:val="24"/>
          <w:szCs w:val="24"/>
        </w:rPr>
        <w:t>primo</w:t>
      </w:r>
      <w:proofErr w:type="spellEnd"/>
      <w:r w:rsidRPr="00F43961">
        <w:rPr>
          <w:rFonts w:cs="Times New Roman"/>
          <w:sz w:val="24"/>
          <w:szCs w:val="24"/>
        </w:rPr>
        <w:t xml:space="preserve"> </w:t>
      </w:r>
      <w:proofErr w:type="spellStart"/>
      <w:r w:rsidRPr="00F43961">
        <w:rPr>
          <w:rFonts w:cs="Times New Roman"/>
          <w:sz w:val="24"/>
          <w:szCs w:val="24"/>
        </w:rPr>
        <w:t>annuncio</w:t>
      </w:r>
      <w:proofErr w:type="spellEnd"/>
      <w:r w:rsidRPr="00F43961">
        <w:rPr>
          <w:rFonts w:cs="Times New Roman"/>
          <w:sz w:val="24"/>
          <w:szCs w:val="24"/>
        </w:rPr>
        <w:t xml:space="preserve"> </w:t>
      </w:r>
    </w:p>
    <w:p w14:paraId="197A2775" w14:textId="77777777" w:rsidR="00F52BE3" w:rsidRPr="00F43961" w:rsidRDefault="00F52BE3" w:rsidP="00F52BE3">
      <w:pPr>
        <w:spacing w:after="0" w:line="240" w:lineRule="auto"/>
        <w:ind w:left="85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486EEB" w14:textId="77777777" w:rsidR="00F52BE3" w:rsidRPr="00F43961" w:rsidRDefault="00F52BE3" w:rsidP="00F52BE3">
      <w:pPr>
        <w:spacing w:after="0" w:line="240" w:lineRule="auto"/>
        <w:ind w:left="85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primo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annuncio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” è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dove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kerigma,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messaggio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salvezza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mistero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pasquale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Gesù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Cristo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è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proclamato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gran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potenza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provocare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pentimento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peccato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conversione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cuore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decisione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fede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Sinodo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Vescovi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2012, Prop. n. 9). </w:t>
      </w:r>
    </w:p>
    <w:p w14:paraId="3BD43AA6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ACB8B" w14:textId="77777777" w:rsidR="00F52BE3" w:rsidRPr="00F43961" w:rsidRDefault="00F52BE3" w:rsidP="00F52BE3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43961">
        <w:rPr>
          <w:rFonts w:ascii="Times New Roman" w:hAnsi="Times New Roman" w:cs="Times New Roman"/>
          <w:sz w:val="24"/>
          <w:szCs w:val="24"/>
        </w:rPr>
        <w:lastRenderedPageBreak/>
        <w:t xml:space="preserve">“Con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l’espressione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primo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annuncio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riferiamo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azioni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evangelizzatrici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specifiche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spontanee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organizzate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realizzate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individui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gruppi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con la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finalità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proporre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Vangelo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Cristo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risorto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mediatore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comunione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– a chi non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conosce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Gesù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a chi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avendolo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conosciuto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si è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allontanato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e a chi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pensando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conoscerlo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fede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superficiale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l’intenzione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suscitare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Gesù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Cristo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possa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condurli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a una prima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conversione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adesione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fede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o a una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rivitalizzazione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rinnovamento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fede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viva in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Congresso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europeo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Vescovi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catechesi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in Europa, Roma 2009,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Conclusioni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F7A25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FBDD7CC" w14:textId="77777777" w:rsidR="00F52BE3" w:rsidRPr="00F43961" w:rsidRDefault="00F52BE3" w:rsidP="00F52BE3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</w:rPr>
      </w:pPr>
      <w:r w:rsidRPr="00F43961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primo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annuncio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</w:rPr>
        <w:t>porta</w:t>
      </w:r>
      <w:r w:rsidRPr="00F439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</w:rPr>
        <w:t>fondamento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dell’esperienza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cristiana. </w:t>
      </w:r>
    </w:p>
    <w:p w14:paraId="610C9EC6" w14:textId="77777777" w:rsidR="00F52BE3" w:rsidRPr="00F43961" w:rsidRDefault="00F52BE3" w:rsidP="00F52BE3">
      <w:pPr>
        <w:spacing w:after="0" w:line="240" w:lineRule="auto"/>
        <w:ind w:left="709" w:hanging="142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Morlans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El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primer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anuncio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45-48] </w:t>
      </w:r>
    </w:p>
    <w:p w14:paraId="3C3400E6" w14:textId="77777777" w:rsidR="00F52BE3" w:rsidRPr="00F43961" w:rsidRDefault="00F52BE3" w:rsidP="00F52BE3">
      <w:pPr>
        <w:spacing w:after="0" w:line="240" w:lineRule="auto"/>
        <w:ind w:left="709" w:hanging="142"/>
        <w:outlineLvl w:val="0"/>
        <w:rPr>
          <w:rFonts w:ascii="Times New Roman" w:hAnsi="Times New Roman" w:cs="Times New Roman"/>
          <w:sz w:val="24"/>
          <w:szCs w:val="24"/>
        </w:rPr>
      </w:pPr>
    </w:p>
    <w:p w14:paraId="321351C5" w14:textId="77777777" w:rsidR="00F52BE3" w:rsidRPr="00F43961" w:rsidRDefault="00F52BE3" w:rsidP="00F52BE3">
      <w:pPr>
        <w:spacing w:after="100" w:afterAutospacing="1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2.3.4. Diversi nomi per una stessa azione pastorale: annuncio, primo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annuncio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primo annuncio cristiano, annuncio esplicito, annuncio missionario, buona notizia, Vangelo, proclamazione, predicazione,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apostolico,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>…</w:t>
      </w:r>
    </w:p>
    <w:p w14:paraId="2A34C0B8" w14:textId="77777777" w:rsidR="00F52BE3" w:rsidRPr="00F43961" w:rsidRDefault="00F52BE3" w:rsidP="00F52BE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2.3.5. </w:t>
      </w:r>
      <w:r w:rsidRPr="00F439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Diffidenze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 pregiudizi nella re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cezione del primo annuncio nella pastorale cattolica. Il primo annuncio si può fare “poco a poco”?</w:t>
      </w:r>
    </w:p>
    <w:p w14:paraId="44D217A1" w14:textId="77777777" w:rsidR="00F52BE3" w:rsidRPr="00F43961" w:rsidRDefault="00F52BE3" w:rsidP="00F52BE3">
      <w:pPr>
        <w:spacing w:after="0"/>
        <w:ind w:left="709" w:hanging="1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Morlans,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El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primer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anuncio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>, 48-54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]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AE14B96" w14:textId="77777777" w:rsidR="00F52BE3" w:rsidRPr="00F43961" w:rsidRDefault="00F52BE3" w:rsidP="00F52BE3">
      <w:pPr>
        <w:pStyle w:val="Titolo2"/>
        <w:rPr>
          <w:rFonts w:cs="Times New Roman"/>
          <w:smallCaps/>
          <w:szCs w:val="24"/>
          <w:lang w:val="es-ES"/>
        </w:rPr>
      </w:pPr>
      <w:proofErr w:type="spellStart"/>
      <w:r w:rsidRPr="00F43961">
        <w:rPr>
          <w:rFonts w:cs="Times New Roman"/>
          <w:szCs w:val="24"/>
          <w:lang w:val="es-ES"/>
        </w:rPr>
        <w:t>Approccio</w:t>
      </w:r>
      <w:proofErr w:type="spellEnd"/>
      <w:r w:rsidRPr="00F43961">
        <w:rPr>
          <w:rFonts w:cs="Times New Roman"/>
          <w:szCs w:val="24"/>
          <w:lang w:val="es-ES"/>
        </w:rPr>
        <w:t xml:space="preserve"> dalla teología </w:t>
      </w:r>
      <w:proofErr w:type="spellStart"/>
      <w:r w:rsidRPr="00F43961">
        <w:rPr>
          <w:rFonts w:cs="Times New Roman"/>
          <w:szCs w:val="24"/>
          <w:lang w:val="es-ES"/>
        </w:rPr>
        <w:t>della</w:t>
      </w:r>
      <w:proofErr w:type="spellEnd"/>
      <w:r w:rsidRPr="00F43961">
        <w:rPr>
          <w:rFonts w:cs="Times New Roman"/>
          <w:szCs w:val="24"/>
          <w:lang w:val="es-ES"/>
        </w:rPr>
        <w:t xml:space="preserve"> </w:t>
      </w:r>
      <w:proofErr w:type="spellStart"/>
      <w:r w:rsidRPr="00F43961">
        <w:rPr>
          <w:rFonts w:cs="Times New Roman"/>
          <w:szCs w:val="24"/>
          <w:lang w:val="es-ES"/>
        </w:rPr>
        <w:t>rivelazione</w:t>
      </w:r>
      <w:proofErr w:type="spellEnd"/>
      <w:r w:rsidRPr="00F43961">
        <w:rPr>
          <w:rFonts w:cs="Times New Roman"/>
          <w:szCs w:val="24"/>
          <w:lang w:val="es-ES"/>
        </w:rPr>
        <w:t xml:space="preserve"> </w:t>
      </w:r>
    </w:p>
    <w:p w14:paraId="401D9A00" w14:textId="77777777" w:rsidR="00F52BE3" w:rsidRPr="00F43961" w:rsidRDefault="00F52BE3" w:rsidP="00F52BE3">
      <w:pPr>
        <w:pStyle w:val="Titolo3"/>
        <w:numPr>
          <w:ilvl w:val="0"/>
          <w:numId w:val="0"/>
        </w:numPr>
        <w:ind w:left="360" w:hanging="36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>3.1.La</w:t>
      </w:r>
      <w:proofErr w:type="gramEnd"/>
      <w:r w:rsidRPr="00F43961">
        <w:rPr>
          <w:rFonts w:cs="Times New Roman"/>
          <w:sz w:val="24"/>
          <w:szCs w:val="24"/>
          <w:lang w:val="it-IT"/>
        </w:rPr>
        <w:t xml:space="preserve"> rivelazione come </w:t>
      </w:r>
      <w:r>
        <w:rPr>
          <w:rFonts w:cs="Times New Roman"/>
          <w:sz w:val="24"/>
          <w:szCs w:val="24"/>
          <w:lang w:val="it-IT"/>
        </w:rPr>
        <w:t>avvenimento</w:t>
      </w:r>
      <w:r>
        <w:rPr>
          <w:rFonts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cs="Times New Roman"/>
          <w:sz w:val="24"/>
          <w:szCs w:val="24"/>
          <w:lang w:val="it-IT"/>
        </w:rPr>
        <w:t xml:space="preserve">e incontro attraverso l’azione e la parola </w:t>
      </w:r>
    </w:p>
    <w:p w14:paraId="4AA9CA0A" w14:textId="77777777" w:rsidR="00F52BE3" w:rsidRPr="00F43961" w:rsidRDefault="00F52BE3" w:rsidP="00F52BE3">
      <w:pPr>
        <w:spacing w:after="0" w:line="240" w:lineRule="auto"/>
        <w:ind w:left="774" w:hanging="66"/>
        <w:jc w:val="both"/>
        <w:rPr>
          <w:rFonts w:ascii="Times New Roman" w:hAnsi="Times New Roman" w:cs="Times New Roman"/>
          <w:sz w:val="24"/>
          <w:szCs w:val="24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All'inizio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dell'essere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cristiano non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c'è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decisione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etica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o una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idea,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bensì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l'incontro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avvenimento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, con una Persona,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dà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vita un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orizzonte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e con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3961">
        <w:rPr>
          <w:rFonts w:ascii="Times New Roman" w:hAnsi="Times New Roman" w:cs="Times New Roman"/>
          <w:sz w:val="24"/>
          <w:szCs w:val="24"/>
        </w:rPr>
        <w:t>direzione</w:t>
      </w:r>
      <w:proofErr w:type="spellEnd"/>
      <w:r w:rsidRPr="00F43961">
        <w:rPr>
          <w:rFonts w:ascii="Times New Roman" w:hAnsi="Times New Roman" w:cs="Times New Roman"/>
          <w:sz w:val="24"/>
          <w:szCs w:val="24"/>
        </w:rPr>
        <w:t xml:space="preserve"> decisiva”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(Benedetto XVI,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Deus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caritas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est,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n.1).</w:t>
      </w:r>
    </w:p>
    <w:p w14:paraId="6EB8CBE1" w14:textId="77777777" w:rsidR="00F52BE3" w:rsidRPr="00076382" w:rsidRDefault="00F52BE3" w:rsidP="00F52BE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 cristianesimo 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on un’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attenzione preminente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5D6F62">
        <w:rPr>
          <w:rFonts w:ascii="Times New Roman" w:hAnsi="Times New Roman" w:cs="Times New Roman"/>
          <w:sz w:val="24"/>
          <w:szCs w:val="24"/>
          <w:lang w:val="it-IT"/>
        </w:rPr>
        <w:t>dottrina e alla morale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appare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nell’insieme dei fenomeni religiosi</w:t>
      </w:r>
      <w:r>
        <w:rPr>
          <w:rFonts w:ascii="Times New Roman" w:hAnsi="Times New Roman" w:cs="Times New Roman"/>
          <w:sz w:val="24"/>
          <w:szCs w:val="24"/>
          <w:lang w:val="it-IT"/>
        </w:rPr>
        <w:t>, come un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’irruzione aut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comunicatrice di Dio attraverso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l’azione e la parola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nel corso della storia umana per liberare l’uma</w:t>
      </w:r>
      <w:r>
        <w:rPr>
          <w:rFonts w:ascii="Times New Roman" w:hAnsi="Times New Roman" w:cs="Times New Roman"/>
          <w:sz w:val="24"/>
          <w:szCs w:val="24"/>
          <w:lang w:val="it-IT"/>
        </w:rPr>
        <w:t>nità dal male e farla partecip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 della sua vita trinitaria (DV 2). </w:t>
      </w:r>
    </w:p>
    <w:p w14:paraId="4272664F" w14:textId="77777777" w:rsidR="00F52BE3" w:rsidRPr="00F43961" w:rsidRDefault="00F52BE3" w:rsidP="00F52B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>Tale auto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comunicazione di Dio giunge alla pienezza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 l’incarnazione di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Gesù Cristo</w:t>
      </w:r>
      <w:r>
        <w:rPr>
          <w:rFonts w:ascii="Times New Roman" w:hAnsi="Times New Roman" w:cs="Times New Roman"/>
          <w:sz w:val="24"/>
          <w:szCs w:val="24"/>
          <w:lang w:val="it-IT"/>
        </w:rPr>
        <w:t>, Verbo fatto carne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A5539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la</w:t>
      </w:r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sua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presenza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e con la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manifestazione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fa di sé con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parole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e con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opere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, con i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segni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e con i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miracoli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, e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specialmente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con la sua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morte</w:t>
      </w:r>
      <w:proofErr w:type="spellEnd"/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e la sua </w:t>
      </w:r>
      <w:proofErr w:type="spellStart"/>
      <w:r w:rsidRPr="004A5539">
        <w:rPr>
          <w:rFonts w:ascii="Times New Roman" w:hAnsi="Times New Roman" w:cs="Times New Roman"/>
          <w:color w:val="000000"/>
          <w:sz w:val="24"/>
          <w:szCs w:val="24"/>
        </w:rPr>
        <w:t>risurrezione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donandoci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lo Spirito Santo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che continua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operare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nell’azione e nella parola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dei suoi seguaci (DV 2 e 4).</w:t>
      </w:r>
    </w:p>
    <w:p w14:paraId="39CBAA02" w14:textId="77777777" w:rsidR="00F52BE3" w:rsidRPr="00F43961" w:rsidRDefault="00F52BE3" w:rsidP="00F52B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 linguaggio teolo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gico lo specifico cristiano risiede </w:t>
      </w:r>
      <w:r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carattere 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escatologico e pneumatologico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ella risurrezione di Gesù Cristo come anticipazione del</w:t>
      </w:r>
      <w:r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felicità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finale della storia umana, resa possibile dalla mediazione dello Spirito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Santo artefice dell’e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ffusione di questa tensione escatologica nella vita dei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credenti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545E93D" w14:textId="77777777" w:rsidR="00F52BE3" w:rsidRPr="00F43961" w:rsidRDefault="00F52BE3" w:rsidP="00F52B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autentico sviluppo dottrinale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cristiano, nella prassi morale e nelle forme di vita ecclesiale </w:t>
      </w:r>
      <w:r>
        <w:rPr>
          <w:rFonts w:ascii="Times New Roman" w:hAnsi="Times New Roman" w:cs="Times New Roman"/>
          <w:sz w:val="24"/>
          <w:szCs w:val="24"/>
          <w:lang w:val="it-IT"/>
        </w:rPr>
        <w:t>si attua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nell’adesione, grazie a questo carattere escatologico e pneumatologico,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al nucleo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centrale della fede cristiana: la risurrezione di Gesù Cristo e il dono dello Spirito Santo.</w:t>
      </w:r>
      <w:r w:rsidRPr="00F43961">
        <w:rPr>
          <w:rStyle w:val="Rimandonotaapidipagina"/>
          <w:sz w:val="24"/>
          <w:szCs w:val="24"/>
          <w:lang w:val="es-ES"/>
        </w:rPr>
        <w:footnoteReference w:id="2"/>
      </w:r>
    </w:p>
    <w:p w14:paraId="7611B32E" w14:textId="77777777" w:rsidR="00F52BE3" w:rsidRPr="00F43961" w:rsidRDefault="00F52BE3" w:rsidP="00F52BE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’incontro interpersonale e comunitario –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ecclesiale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- con Cristo risorto e la conversione progressiva a Lui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 realizza attraverso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parole </w:t>
      </w:r>
      <w:r>
        <w:rPr>
          <w:rFonts w:ascii="Times New Roman" w:hAnsi="Times New Roman" w:cs="Times New Roman"/>
          <w:sz w:val="24"/>
          <w:szCs w:val="24"/>
          <w:lang w:val="it-IT"/>
        </w:rPr>
        <w:t>e opere.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Le parole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siano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 -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annuncio,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lectio divina,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catechesi, confessione dottrinale o omelia</w:t>
      </w:r>
      <w:r w:rsidRPr="00A85105">
        <w:rPr>
          <w:rFonts w:ascii="Times New Roman" w:hAnsi="Times New Roman" w:cs="Times New Roman"/>
          <w:sz w:val="24"/>
          <w:szCs w:val="24"/>
          <w:lang w:val="it-IT"/>
        </w:rPr>
        <w:t>, sono volte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alle azioni 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sacramenti, e questi come vere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azioni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di Gesù Cristo risorto nell’assemblea</w:t>
      </w:r>
      <w:r w:rsidRPr="00F43961">
        <w:rPr>
          <w:rStyle w:val="Rimandonotaapidipagina"/>
          <w:sz w:val="24"/>
          <w:szCs w:val="24"/>
          <w:lang w:val="es-ES"/>
        </w:rPr>
        <w:footnoteReference w:id="3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realizza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 pienamente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ciò che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parole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annunciano e </w:t>
      </w:r>
      <w:r>
        <w:rPr>
          <w:rFonts w:ascii="Times New Roman" w:hAnsi="Times New Roman" w:cs="Times New Roman"/>
          <w:sz w:val="24"/>
          <w:szCs w:val="24"/>
          <w:lang w:val="it-IT"/>
        </w:rPr>
        <w:t>la loro esatta comprensione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F43961">
        <w:rPr>
          <w:rStyle w:val="Rimandonotaapidipagina"/>
          <w:sz w:val="24"/>
          <w:szCs w:val="24"/>
          <w:lang w:val="es-ES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14:paraId="2013ECBD" w14:textId="77777777" w:rsidR="00F52BE3" w:rsidRPr="00F43961" w:rsidRDefault="00F52BE3" w:rsidP="00F52BE3">
      <w:pPr>
        <w:pStyle w:val="Titolo3"/>
        <w:numPr>
          <w:ilvl w:val="0"/>
          <w:numId w:val="0"/>
        </w:numPr>
        <w:spacing w:line="240" w:lineRule="auto"/>
        <w:ind w:left="360" w:hanging="360"/>
        <w:rPr>
          <w:rFonts w:cs="Times New Roman"/>
          <w:smallCaps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 xml:space="preserve">3.2.La pedagogia divina della rivelazione: incarnazione, “venite e vedrete… </w:t>
      </w:r>
      <w:proofErr w:type="gramEnd"/>
    </w:p>
    <w:p w14:paraId="376DE068" w14:textId="77777777" w:rsidR="00F52BE3" w:rsidRPr="00F43961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0D46D624" w14:textId="77777777" w:rsidR="00F52BE3" w:rsidRPr="00F43961" w:rsidRDefault="00F52BE3" w:rsidP="00F52B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Quanto fin qui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sviluppato,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chiamato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pedagogia divina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quale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suppone un’attenzione speciale nel momento dell’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avvio di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un cammino di crescita progressiva.</w:t>
      </w:r>
      <w:r w:rsidRPr="00F43961">
        <w:rPr>
          <w:rStyle w:val="Rimandonotaapidipagina"/>
          <w:sz w:val="24"/>
          <w:szCs w:val="24"/>
          <w:lang w:val="es-ES"/>
        </w:rPr>
        <w:footnoteReference w:id="5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Pedagogia non vuol dire metodologia, è qualcosa di anteriore e molto più importante.</w:t>
      </w:r>
    </w:p>
    <w:p w14:paraId="7191ED2E" w14:textId="77777777" w:rsidR="00F52BE3" w:rsidRPr="00F43961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0644F035" w14:textId="77777777" w:rsidR="00F52BE3" w:rsidRPr="00F43961" w:rsidRDefault="00F52BE3" w:rsidP="00F52BE3">
      <w:pPr>
        <w:pStyle w:val="Titolo3"/>
        <w:numPr>
          <w:ilvl w:val="0"/>
          <w:numId w:val="0"/>
        </w:numPr>
        <w:spacing w:line="240" w:lineRule="auto"/>
        <w:ind w:left="360" w:hanging="360"/>
        <w:rPr>
          <w:rFonts w:cs="Times New Roman"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>3.3.Il</w:t>
      </w:r>
      <w:proofErr w:type="gramEnd"/>
      <w:r w:rsidRPr="00F43961">
        <w:rPr>
          <w:rFonts w:cs="Times New Roman"/>
          <w:sz w:val="24"/>
          <w:szCs w:val="24"/>
          <w:lang w:val="it-IT"/>
        </w:rPr>
        <w:t xml:space="preserve"> primo a</w:t>
      </w:r>
      <w:r>
        <w:rPr>
          <w:rFonts w:cs="Times New Roman"/>
          <w:sz w:val="24"/>
          <w:szCs w:val="24"/>
          <w:lang w:val="it-IT"/>
        </w:rPr>
        <w:t xml:space="preserve">nnuncio – </w:t>
      </w:r>
      <w:proofErr w:type="spellStart"/>
      <w:r>
        <w:rPr>
          <w:rFonts w:cs="Times New Roman"/>
          <w:sz w:val="24"/>
          <w:szCs w:val="24"/>
          <w:lang w:val="it-IT"/>
        </w:rPr>
        <w:t>kerigma</w:t>
      </w:r>
      <w:proofErr w:type="spellEnd"/>
      <w:r>
        <w:rPr>
          <w:rFonts w:cs="Times New Roman"/>
          <w:sz w:val="24"/>
          <w:szCs w:val="24"/>
          <w:lang w:val="it-IT"/>
        </w:rPr>
        <w:t xml:space="preserve"> apostolico – </w:t>
      </w:r>
      <w:r w:rsidRPr="00F43961">
        <w:rPr>
          <w:rFonts w:cs="Times New Roman"/>
          <w:sz w:val="24"/>
          <w:szCs w:val="24"/>
          <w:lang w:val="it-IT"/>
        </w:rPr>
        <w:t xml:space="preserve">la prima </w:t>
      </w:r>
      <w:r>
        <w:rPr>
          <w:rFonts w:cs="Times New Roman"/>
          <w:sz w:val="24"/>
          <w:szCs w:val="24"/>
          <w:lang w:val="it-IT"/>
        </w:rPr>
        <w:t>parola -azione</w:t>
      </w:r>
      <w:r w:rsidRPr="00F43961">
        <w:rPr>
          <w:rFonts w:cs="Times New Roman"/>
          <w:sz w:val="24"/>
          <w:szCs w:val="24"/>
          <w:lang w:val="it-IT"/>
        </w:rPr>
        <w:t xml:space="preserve"> che favorisce l’evento-incontro personale con Gesù Cristo risorto </w:t>
      </w:r>
    </w:p>
    <w:p w14:paraId="1DBFC359" w14:textId="77777777" w:rsidR="00F52BE3" w:rsidRPr="00F43961" w:rsidRDefault="00F52BE3" w:rsidP="00F52BE3">
      <w:pPr>
        <w:pStyle w:val="Titolo2"/>
        <w:numPr>
          <w:ilvl w:val="0"/>
          <w:numId w:val="0"/>
        </w:numPr>
        <w:spacing w:before="0" w:line="240" w:lineRule="auto"/>
        <w:ind w:left="357" w:hanging="357"/>
        <w:rPr>
          <w:rFonts w:cs="Times New Roman"/>
          <w:szCs w:val="24"/>
          <w:lang w:val="it-IT"/>
        </w:rPr>
      </w:pPr>
      <w:r w:rsidRPr="00F43961">
        <w:rPr>
          <w:rFonts w:cs="Times New Roman"/>
          <w:szCs w:val="24"/>
          <w:lang w:val="it-IT"/>
        </w:rPr>
        <w:t>4. Approccio dall’esegesi biblica</w:t>
      </w:r>
    </w:p>
    <w:p w14:paraId="60B5F99B" w14:textId="77777777" w:rsidR="00F52BE3" w:rsidRDefault="00F52BE3" w:rsidP="00F52BE3">
      <w:pPr>
        <w:pStyle w:val="Titolo2"/>
        <w:numPr>
          <w:ilvl w:val="0"/>
          <w:numId w:val="0"/>
        </w:numPr>
        <w:spacing w:before="0" w:line="240" w:lineRule="auto"/>
        <w:ind w:left="358" w:hanging="74"/>
        <w:jc w:val="both"/>
        <w:rPr>
          <w:rFonts w:cs="Times New Roman"/>
          <w:b w:val="0"/>
          <w:szCs w:val="24"/>
          <w:lang w:val="it-IT"/>
        </w:rPr>
      </w:pPr>
    </w:p>
    <w:p w14:paraId="4035AC11" w14:textId="77777777" w:rsidR="00F52BE3" w:rsidRPr="00F43961" w:rsidRDefault="00F52BE3" w:rsidP="00F52BE3">
      <w:pPr>
        <w:pStyle w:val="Titolo2"/>
        <w:numPr>
          <w:ilvl w:val="0"/>
          <w:numId w:val="0"/>
        </w:numPr>
        <w:spacing w:before="0" w:line="240" w:lineRule="auto"/>
        <w:ind w:left="358" w:hanging="74"/>
        <w:jc w:val="both"/>
        <w:rPr>
          <w:rFonts w:cs="Times New Roman"/>
          <w:b w:val="0"/>
          <w:szCs w:val="24"/>
          <w:lang w:val="it-IT"/>
        </w:rPr>
      </w:pPr>
      <w:r>
        <w:rPr>
          <w:rFonts w:cs="Times New Roman"/>
          <w:b w:val="0"/>
          <w:szCs w:val="24"/>
          <w:lang w:val="it-IT"/>
        </w:rPr>
        <w:t>Su</w:t>
      </w:r>
      <w:r w:rsidRPr="00F43961">
        <w:rPr>
          <w:rFonts w:cs="Times New Roman"/>
          <w:b w:val="0"/>
          <w:szCs w:val="24"/>
          <w:lang w:val="it-IT"/>
        </w:rPr>
        <w:t xml:space="preserve">lla rivelazione </w:t>
      </w:r>
      <w:r>
        <w:rPr>
          <w:rFonts w:cs="Times New Roman"/>
          <w:b w:val="0"/>
          <w:szCs w:val="24"/>
          <w:lang w:val="it-IT"/>
        </w:rPr>
        <w:t>del</w:t>
      </w:r>
      <w:r w:rsidRPr="00F43961">
        <w:rPr>
          <w:rFonts w:cs="Times New Roman"/>
          <w:b w:val="0"/>
          <w:szCs w:val="24"/>
          <w:lang w:val="it-IT"/>
        </w:rPr>
        <w:t>la Parola e della sua corris</w:t>
      </w:r>
      <w:r>
        <w:rPr>
          <w:rFonts w:cs="Times New Roman"/>
          <w:b w:val="0"/>
          <w:szCs w:val="24"/>
          <w:lang w:val="it-IT"/>
        </w:rPr>
        <w:t xml:space="preserve">pondente trasmissione nei testi </w:t>
      </w:r>
      <w:r w:rsidRPr="00F43961">
        <w:rPr>
          <w:rFonts w:cs="Times New Roman"/>
          <w:b w:val="0"/>
          <w:szCs w:val="24"/>
          <w:lang w:val="it-IT"/>
        </w:rPr>
        <w:t xml:space="preserve">biblici </w:t>
      </w:r>
      <w:r>
        <w:rPr>
          <w:rFonts w:cs="Times New Roman"/>
          <w:b w:val="0"/>
          <w:szCs w:val="24"/>
          <w:lang w:val="it-IT"/>
        </w:rPr>
        <w:t xml:space="preserve">è </w:t>
      </w:r>
      <w:r w:rsidRPr="00F43961">
        <w:rPr>
          <w:rFonts w:cs="Times New Roman"/>
          <w:b w:val="0"/>
          <w:szCs w:val="24"/>
          <w:lang w:val="it-IT"/>
        </w:rPr>
        <w:t xml:space="preserve">inevitabile </w:t>
      </w:r>
      <w:r>
        <w:rPr>
          <w:rFonts w:cs="Times New Roman"/>
          <w:b w:val="0"/>
          <w:szCs w:val="24"/>
          <w:lang w:val="it-IT"/>
        </w:rPr>
        <w:t>aprire</w:t>
      </w:r>
      <w:r w:rsidRPr="00F43961">
        <w:rPr>
          <w:rFonts w:cs="Times New Roman"/>
          <w:b w:val="0"/>
          <w:szCs w:val="24"/>
          <w:lang w:val="it-IT"/>
        </w:rPr>
        <w:t xml:space="preserve"> un capitolo</w:t>
      </w:r>
      <w:r>
        <w:rPr>
          <w:rFonts w:cs="Times New Roman"/>
          <w:b w:val="0"/>
          <w:szCs w:val="24"/>
          <w:lang w:val="it-IT"/>
        </w:rPr>
        <w:t xml:space="preserve">, non facile, sull’approccio </w:t>
      </w:r>
      <w:r w:rsidRPr="00F43961">
        <w:rPr>
          <w:rFonts w:cs="Times New Roman"/>
          <w:b w:val="0"/>
          <w:szCs w:val="24"/>
          <w:lang w:val="it-IT"/>
        </w:rPr>
        <w:t xml:space="preserve">scientifico </w:t>
      </w:r>
      <w:r>
        <w:rPr>
          <w:rFonts w:cs="Times New Roman"/>
          <w:b w:val="0"/>
          <w:szCs w:val="24"/>
          <w:lang w:val="it-IT"/>
        </w:rPr>
        <w:t>a questo</w:t>
      </w:r>
      <w:r w:rsidRPr="00F43961">
        <w:rPr>
          <w:rFonts w:cs="Times New Roman"/>
          <w:b w:val="0"/>
          <w:szCs w:val="24"/>
          <w:lang w:val="it-IT"/>
        </w:rPr>
        <w:t xml:space="preserve"> </w:t>
      </w:r>
      <w:r>
        <w:rPr>
          <w:rFonts w:cs="Times New Roman"/>
          <w:b w:val="0"/>
          <w:szCs w:val="24"/>
          <w:lang w:val="it-IT"/>
        </w:rPr>
        <w:t xml:space="preserve">problema. </w:t>
      </w:r>
      <w:r w:rsidRPr="00F43961">
        <w:rPr>
          <w:rFonts w:cs="Times New Roman"/>
          <w:b w:val="0"/>
          <w:szCs w:val="24"/>
          <w:lang w:val="it-IT"/>
        </w:rPr>
        <w:t xml:space="preserve">Si deve stabilire una relazione tra esegesi ed ermeneutica, ossia, tra ciò che dice il testo e ciò che </w:t>
      </w:r>
      <w:proofErr w:type="gramStart"/>
      <w:r w:rsidRPr="00F43961">
        <w:rPr>
          <w:rFonts w:cs="Times New Roman"/>
          <w:b w:val="0"/>
          <w:szCs w:val="24"/>
          <w:lang w:val="it-IT"/>
        </w:rPr>
        <w:t>dice</w:t>
      </w:r>
      <w:proofErr w:type="gramEnd"/>
      <w:r w:rsidRPr="00F43961">
        <w:rPr>
          <w:rFonts w:cs="Times New Roman"/>
          <w:b w:val="0"/>
          <w:szCs w:val="24"/>
          <w:lang w:val="it-IT"/>
        </w:rPr>
        <w:t xml:space="preserve"> oggi a noi nel nostro contesto attuale, soprattutto per ispirare la pratica del primo annuncio o </w:t>
      </w:r>
      <w:proofErr w:type="spellStart"/>
      <w:r w:rsidRPr="00F43961">
        <w:rPr>
          <w:rFonts w:cs="Times New Roman"/>
          <w:b w:val="0"/>
          <w:szCs w:val="24"/>
          <w:lang w:val="it-IT"/>
        </w:rPr>
        <w:t>kerigma</w:t>
      </w:r>
      <w:proofErr w:type="spellEnd"/>
      <w:r w:rsidRPr="00F43961">
        <w:rPr>
          <w:rFonts w:cs="Times New Roman"/>
          <w:b w:val="0"/>
          <w:szCs w:val="24"/>
          <w:lang w:val="it-IT"/>
        </w:rPr>
        <w:t xml:space="preserve"> nel contesto </w:t>
      </w:r>
      <w:r>
        <w:rPr>
          <w:rFonts w:cs="Times New Roman"/>
          <w:b w:val="0"/>
          <w:szCs w:val="24"/>
          <w:lang w:val="it-IT"/>
        </w:rPr>
        <w:t>attuale della evangelizzazione</w:t>
      </w:r>
      <w:r w:rsidRPr="00F43961">
        <w:rPr>
          <w:rFonts w:cs="Times New Roman"/>
          <w:b w:val="0"/>
          <w:szCs w:val="24"/>
          <w:lang w:val="it-IT"/>
        </w:rPr>
        <w:t>.</w:t>
      </w:r>
    </w:p>
    <w:p w14:paraId="6616CC35" w14:textId="77777777" w:rsidR="00F52BE3" w:rsidRPr="00F43961" w:rsidRDefault="00F52BE3" w:rsidP="00F52BE3">
      <w:pPr>
        <w:pStyle w:val="Paragrafoelenco"/>
        <w:ind w:left="720"/>
        <w:jc w:val="both"/>
        <w:rPr>
          <w:lang w:val="it-IT"/>
        </w:rPr>
      </w:pPr>
    </w:p>
    <w:p w14:paraId="13A50AC3" w14:textId="77777777" w:rsidR="00F52BE3" w:rsidRPr="00F43961" w:rsidRDefault="00F52BE3" w:rsidP="00F52BE3">
      <w:pPr>
        <w:pStyle w:val="Paragrafoelenco"/>
        <w:ind w:left="284"/>
        <w:jc w:val="both"/>
        <w:rPr>
          <w:lang w:val="it-IT"/>
        </w:rPr>
      </w:pPr>
      <w:r w:rsidRPr="00F43961">
        <w:rPr>
          <w:lang w:val="it-IT"/>
        </w:rPr>
        <w:t xml:space="preserve">In questo senso, si deve evitare </w:t>
      </w:r>
      <w:r>
        <w:rPr>
          <w:lang w:val="it-IT"/>
        </w:rPr>
        <w:t xml:space="preserve">sia </w:t>
      </w:r>
      <w:r w:rsidRPr="00F43961">
        <w:rPr>
          <w:lang w:val="it-IT"/>
        </w:rPr>
        <w:t xml:space="preserve">un fondamentalismo biblico sia cerchi di nascondere formule </w:t>
      </w:r>
      <w:r w:rsidRPr="00EA403A">
        <w:rPr>
          <w:lang w:val="it-IT"/>
        </w:rPr>
        <w:t>stereotipate</w:t>
      </w:r>
      <w:r w:rsidRPr="00F43961">
        <w:rPr>
          <w:lang w:val="it-IT"/>
        </w:rPr>
        <w:t xml:space="preserve"> di annuncio della fede, </w:t>
      </w:r>
      <w:r>
        <w:rPr>
          <w:lang w:val="it-IT"/>
        </w:rPr>
        <w:t xml:space="preserve">sia </w:t>
      </w:r>
      <w:r w:rsidRPr="00F43961">
        <w:rPr>
          <w:lang w:val="it-IT"/>
        </w:rPr>
        <w:t xml:space="preserve">una dimenticanza pastorale </w:t>
      </w:r>
      <w:proofErr w:type="gramStart"/>
      <w:r w:rsidRPr="00F43961">
        <w:rPr>
          <w:lang w:val="it-IT"/>
        </w:rPr>
        <w:t xml:space="preserve">della </w:t>
      </w:r>
      <w:proofErr w:type="gramEnd"/>
      <w:r w:rsidRPr="00F43961">
        <w:rPr>
          <w:lang w:val="it-IT"/>
        </w:rPr>
        <w:t>origine verbale della evangelizzazione che non può né essere sostituita dalla testimonianza né ridursi a mera informazione o comunicazione.</w:t>
      </w:r>
    </w:p>
    <w:p w14:paraId="3D9A97D5" w14:textId="77777777" w:rsidR="00F52BE3" w:rsidRPr="00F43961" w:rsidRDefault="00F52BE3" w:rsidP="00F52BE3">
      <w:pPr>
        <w:pStyle w:val="Paragrafoelenco"/>
        <w:ind w:left="720"/>
        <w:rPr>
          <w:lang w:val="it-IT"/>
        </w:rPr>
      </w:pPr>
    </w:p>
    <w:p w14:paraId="6EBF9AAC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4.1. Antecedenti del primo annuncio o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nella letteratura extrabiblica</w:t>
      </w:r>
    </w:p>
    <w:p w14:paraId="479D9F96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Euangelisasthai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(evangelizzare: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dare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una buona notizia) in Omero significa annuncio di una vittoria, e, quindi, annuncio di un bene, di gioia, di felicità. </w:t>
      </w:r>
    </w:p>
    <w:p w14:paraId="050014F0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Kerix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40568D">
        <w:rPr>
          <w:rFonts w:ascii="Times New Roman" w:hAnsi="Times New Roman" w:cs="Times New Roman"/>
          <w:sz w:val="24"/>
          <w:szCs w:val="24"/>
          <w:lang w:val="it-IT"/>
        </w:rPr>
        <w:t xml:space="preserve">araldo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che annuncia) appare circa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90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volte in Omero, ma il verbo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kerisein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(annunciare) solo 10.</w:t>
      </w:r>
      <w:r w:rsidRPr="00F43961">
        <w:rPr>
          <w:rStyle w:val="Rimandonotaapidipagina"/>
          <w:sz w:val="24"/>
          <w:szCs w:val="24"/>
          <w:lang w:val="es-ES"/>
        </w:rPr>
        <w:footnoteReference w:id="6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F2FEDB0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Evangelium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nell’Imperio romano,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 partire dall’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>imperatore Augusto, significa un annuncio che viene dall’Imperatore, e che, come tale, è positivo, è rinnovamento del mondo, è salvezza.</w:t>
      </w:r>
      <w:r w:rsidRPr="00F43961">
        <w:rPr>
          <w:rStyle w:val="Rimandonotaapidipagina"/>
          <w:sz w:val="24"/>
          <w:szCs w:val="24"/>
          <w:lang w:val="es-ES"/>
        </w:rPr>
        <w:footnoteReference w:id="7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CBE631D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4EED11D9" w14:textId="77777777" w:rsidR="00F52BE3" w:rsidRPr="00F43961" w:rsidRDefault="00F52BE3" w:rsidP="00F52B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4.2. La rivelazione attraverso la parola, e il linguaggio del primo annuncio o buona notizia nell’Antico Testamento </w:t>
      </w:r>
    </w:p>
    <w:p w14:paraId="77D28227" w14:textId="77777777" w:rsidR="00F52BE3" w:rsidRPr="00F43961" w:rsidRDefault="00F52BE3" w:rsidP="00F52BE3">
      <w:pPr>
        <w:pStyle w:val="Paragrafoelenco"/>
        <w:numPr>
          <w:ilvl w:val="0"/>
          <w:numId w:val="4"/>
        </w:numPr>
        <w:ind w:left="1068"/>
        <w:rPr>
          <w:i/>
          <w:lang w:val="es-ES"/>
        </w:rPr>
      </w:pPr>
      <w:r w:rsidRPr="00F43961">
        <w:rPr>
          <w:i/>
          <w:lang w:val="es-ES"/>
        </w:rPr>
        <w:t xml:space="preserve">La </w:t>
      </w:r>
      <w:proofErr w:type="spellStart"/>
      <w:r w:rsidRPr="00F43961">
        <w:rPr>
          <w:i/>
          <w:lang w:val="es-ES"/>
        </w:rPr>
        <w:t>rivelazione</w:t>
      </w:r>
      <w:proofErr w:type="spellEnd"/>
      <w:r w:rsidRPr="00F43961">
        <w:rPr>
          <w:i/>
          <w:lang w:val="es-ES"/>
        </w:rPr>
        <w:t xml:space="preserve"> </w:t>
      </w:r>
      <w:proofErr w:type="spellStart"/>
      <w:r w:rsidRPr="00F43961">
        <w:rPr>
          <w:i/>
          <w:lang w:val="es-ES"/>
        </w:rPr>
        <w:t>attraverso</w:t>
      </w:r>
      <w:proofErr w:type="spellEnd"/>
      <w:r w:rsidRPr="00F43961">
        <w:rPr>
          <w:i/>
          <w:lang w:val="es-ES"/>
        </w:rPr>
        <w:t xml:space="preserve"> la parola </w:t>
      </w:r>
    </w:p>
    <w:p w14:paraId="61D80794" w14:textId="77777777" w:rsidR="00F52BE3" w:rsidRPr="00F43961" w:rsidRDefault="00F52BE3" w:rsidP="00F52BE3">
      <w:pPr>
        <w:pStyle w:val="Paragrafoelenco"/>
        <w:ind w:left="1068"/>
        <w:rPr>
          <w:i/>
          <w:lang w:val="es-ES"/>
        </w:rPr>
      </w:pPr>
    </w:p>
    <w:p w14:paraId="37A7AAE2" w14:textId="77777777" w:rsidR="00F52BE3" w:rsidRPr="00F43961" w:rsidRDefault="00F52BE3" w:rsidP="00F52BE3">
      <w:pPr>
        <w:pStyle w:val="Paragrafoelenco"/>
        <w:ind w:left="711" w:hanging="708"/>
        <w:jc w:val="both"/>
        <w:rPr>
          <w:lang w:val="it-IT"/>
        </w:rPr>
      </w:pPr>
      <w:r w:rsidRPr="00F43961">
        <w:rPr>
          <w:lang w:val="it-IT"/>
        </w:rPr>
        <w:tab/>
        <w:t xml:space="preserve">Il Dio che si rivela </w:t>
      </w:r>
      <w:r>
        <w:rPr>
          <w:lang w:val="it-IT"/>
        </w:rPr>
        <w:t>al</w:t>
      </w:r>
      <w:r w:rsidRPr="00F43961">
        <w:rPr>
          <w:lang w:val="it-IT"/>
        </w:rPr>
        <w:t xml:space="preserve"> Popolo di Israele sceglie come modo di comunicarsi un elemento molto umano, che gli permette allo stesso tempo di farsi presente e mantenere la sua trascendenza (si ricordi </w:t>
      </w:r>
      <w:r>
        <w:rPr>
          <w:lang w:val="it-IT"/>
        </w:rPr>
        <w:t>la ferma proibizione di forgiare</w:t>
      </w:r>
      <w:r w:rsidRPr="00F43961">
        <w:rPr>
          <w:lang w:val="it-IT"/>
        </w:rPr>
        <w:t xml:space="preserve"> immagini di Dio). </w:t>
      </w:r>
      <w:r>
        <w:rPr>
          <w:lang w:val="it-IT"/>
        </w:rPr>
        <w:t xml:space="preserve">Questo elemento umano fragile </w:t>
      </w:r>
      <w:r w:rsidRPr="00F43961">
        <w:rPr>
          <w:lang w:val="it-IT"/>
        </w:rPr>
        <w:t xml:space="preserve">ed </w:t>
      </w:r>
      <w:proofErr w:type="gramStart"/>
      <w:r w:rsidRPr="00F43961">
        <w:rPr>
          <w:lang w:val="it-IT"/>
        </w:rPr>
        <w:t>effimero, ma</w:t>
      </w:r>
      <w:proofErr w:type="gramEnd"/>
      <w:r w:rsidRPr="00F43961">
        <w:rPr>
          <w:lang w:val="it-IT"/>
        </w:rPr>
        <w:t xml:space="preserve"> capace di ferire come una spada e di curare come il migliore balsamo è… la parola.</w:t>
      </w:r>
    </w:p>
    <w:p w14:paraId="36536C14" w14:textId="77777777" w:rsidR="00F52BE3" w:rsidRPr="00F43961" w:rsidRDefault="00F52BE3" w:rsidP="00F52BE3">
      <w:pPr>
        <w:pStyle w:val="Paragrafoelenco"/>
        <w:ind w:left="711" w:hanging="708"/>
        <w:rPr>
          <w:lang w:val="it-IT"/>
        </w:rPr>
      </w:pPr>
    </w:p>
    <w:p w14:paraId="39661C26" w14:textId="77777777" w:rsidR="00F52BE3" w:rsidRPr="00F43961" w:rsidRDefault="00F52BE3" w:rsidP="00F52BE3">
      <w:pPr>
        <w:pStyle w:val="Paragrafoelenco"/>
        <w:ind w:left="711" w:hanging="708"/>
        <w:jc w:val="both"/>
        <w:rPr>
          <w:lang w:val="it-IT"/>
        </w:rPr>
      </w:pPr>
      <w:r>
        <w:rPr>
          <w:lang w:val="it-IT"/>
        </w:rPr>
        <w:t xml:space="preserve">     </w:t>
      </w:r>
      <w:r>
        <w:rPr>
          <w:lang w:val="it-IT"/>
        </w:rPr>
        <w:tab/>
        <w:t xml:space="preserve"> </w:t>
      </w:r>
      <w:r w:rsidRPr="00F43961">
        <w:rPr>
          <w:lang w:val="it-IT"/>
        </w:rPr>
        <w:t>L’espressione ebraica</w:t>
      </w:r>
      <w:r w:rsidRPr="00F43961">
        <w:rPr>
          <w:i/>
          <w:lang w:val="it-IT"/>
        </w:rPr>
        <w:t xml:space="preserve"> </w:t>
      </w:r>
      <w:proofErr w:type="spellStart"/>
      <w:r w:rsidRPr="00F43961">
        <w:rPr>
          <w:i/>
          <w:lang w:val="it-IT"/>
        </w:rPr>
        <w:t>dabar</w:t>
      </w:r>
      <w:proofErr w:type="spellEnd"/>
      <w:r w:rsidRPr="00F43961">
        <w:rPr>
          <w:lang w:val="it-IT"/>
        </w:rPr>
        <w:t xml:space="preserve"> – parola – esprime la categoria fondamentale </w:t>
      </w:r>
      <w:r w:rsidRPr="00EA403A">
        <w:rPr>
          <w:lang w:val="it-IT"/>
        </w:rPr>
        <w:t>con cui</w:t>
      </w:r>
      <w:r>
        <w:rPr>
          <w:lang w:val="it-IT"/>
        </w:rPr>
        <w:t xml:space="preserve"> </w:t>
      </w:r>
      <w:r w:rsidRPr="00EA403A">
        <w:rPr>
          <w:lang w:val="it-IT"/>
        </w:rPr>
        <w:t xml:space="preserve">si </w:t>
      </w:r>
      <w:r>
        <w:rPr>
          <w:lang w:val="it-IT"/>
        </w:rPr>
        <w:t xml:space="preserve">attua la rivelazione. </w:t>
      </w:r>
      <w:proofErr w:type="gramStart"/>
      <w:r>
        <w:rPr>
          <w:lang w:val="it-IT"/>
        </w:rPr>
        <w:t xml:space="preserve">In effetti, </w:t>
      </w:r>
      <w:r w:rsidRPr="00F43961">
        <w:rPr>
          <w:lang w:val="it-IT"/>
        </w:rPr>
        <w:t xml:space="preserve">l’espressione parola di Dio – </w:t>
      </w:r>
      <w:proofErr w:type="spellStart"/>
      <w:r w:rsidRPr="00F43961">
        <w:rPr>
          <w:i/>
          <w:lang w:val="it-IT"/>
        </w:rPr>
        <w:t>dabar</w:t>
      </w:r>
      <w:proofErr w:type="spellEnd"/>
      <w:r w:rsidRPr="00F43961">
        <w:rPr>
          <w:i/>
          <w:lang w:val="it-IT"/>
        </w:rPr>
        <w:t xml:space="preserve"> </w:t>
      </w:r>
      <w:proofErr w:type="spellStart"/>
      <w:r w:rsidRPr="00F43961">
        <w:rPr>
          <w:i/>
          <w:lang w:val="it-IT"/>
        </w:rPr>
        <w:t>Yhwh</w:t>
      </w:r>
      <w:proofErr w:type="spellEnd"/>
      <w:r w:rsidRPr="00F43961">
        <w:rPr>
          <w:lang w:val="it-IT"/>
        </w:rPr>
        <w:t xml:space="preserve"> – appare 242 volte nell’Antico Testamento</w:t>
      </w:r>
      <w:proofErr w:type="gramEnd"/>
      <w:r w:rsidRPr="00F43961">
        <w:rPr>
          <w:lang w:val="it-IT"/>
        </w:rPr>
        <w:t xml:space="preserve">. Si usa, ma con meno frequenza, anche </w:t>
      </w:r>
      <w:r w:rsidRPr="00F43961">
        <w:rPr>
          <w:i/>
          <w:lang w:val="it-IT"/>
        </w:rPr>
        <w:t>‘amar</w:t>
      </w:r>
      <w:r w:rsidRPr="00F43961">
        <w:rPr>
          <w:lang w:val="it-IT"/>
        </w:rPr>
        <w:t xml:space="preserve"> – </w:t>
      </w:r>
      <w:proofErr w:type="spellStart"/>
      <w:r w:rsidRPr="00F43961">
        <w:rPr>
          <w:i/>
          <w:lang w:val="it-IT"/>
        </w:rPr>
        <w:t>ko</w:t>
      </w:r>
      <w:proofErr w:type="spellEnd"/>
      <w:r w:rsidRPr="00F43961">
        <w:rPr>
          <w:i/>
          <w:lang w:val="it-IT"/>
        </w:rPr>
        <w:t xml:space="preserve"> amar </w:t>
      </w:r>
      <w:proofErr w:type="spellStart"/>
      <w:r w:rsidRPr="00F43961">
        <w:rPr>
          <w:i/>
          <w:lang w:val="it-IT"/>
        </w:rPr>
        <w:t>Yhwh</w:t>
      </w:r>
      <w:proofErr w:type="spellEnd"/>
      <w:r w:rsidRPr="00F43961">
        <w:rPr>
          <w:i/>
          <w:lang w:val="it-IT"/>
        </w:rPr>
        <w:t xml:space="preserve"> </w:t>
      </w:r>
      <w:r w:rsidRPr="00F43961">
        <w:rPr>
          <w:lang w:val="it-IT"/>
        </w:rPr>
        <w:t xml:space="preserve">(così dice </w:t>
      </w:r>
      <w:proofErr w:type="spellStart"/>
      <w:r w:rsidRPr="00F43961">
        <w:rPr>
          <w:lang w:val="it-IT"/>
        </w:rPr>
        <w:t>Yhwh</w:t>
      </w:r>
      <w:proofErr w:type="spellEnd"/>
      <w:r w:rsidRPr="00F43961">
        <w:rPr>
          <w:lang w:val="it-IT"/>
        </w:rPr>
        <w:t>)</w:t>
      </w:r>
      <w:r w:rsidRPr="00F43961">
        <w:rPr>
          <w:i/>
          <w:lang w:val="it-IT"/>
        </w:rPr>
        <w:t xml:space="preserve"> </w:t>
      </w:r>
      <w:r w:rsidRPr="00F43961">
        <w:rPr>
          <w:lang w:val="it-IT"/>
        </w:rPr>
        <w:t xml:space="preserve">– che appare </w:t>
      </w:r>
      <w:proofErr w:type="gramStart"/>
      <w:r w:rsidRPr="00F43961">
        <w:rPr>
          <w:lang w:val="it-IT"/>
        </w:rPr>
        <w:t>90</w:t>
      </w:r>
      <w:proofErr w:type="gramEnd"/>
      <w:r w:rsidRPr="00F43961">
        <w:rPr>
          <w:lang w:val="it-IT"/>
        </w:rPr>
        <w:t xml:space="preserve"> volte.</w:t>
      </w:r>
      <w:r>
        <w:rPr>
          <w:lang w:val="it-IT"/>
        </w:rPr>
        <w:t xml:space="preserve"> </w:t>
      </w:r>
      <w:proofErr w:type="spellStart"/>
      <w:r w:rsidRPr="00F43961">
        <w:rPr>
          <w:i/>
          <w:lang w:val="it-IT"/>
        </w:rPr>
        <w:t>Dabar</w:t>
      </w:r>
      <w:proofErr w:type="spellEnd"/>
      <w:r w:rsidRPr="00F43961">
        <w:rPr>
          <w:lang w:val="it-IT"/>
        </w:rPr>
        <w:t xml:space="preserve"> significa al contempo</w:t>
      </w:r>
      <w:r>
        <w:rPr>
          <w:lang w:val="it-IT"/>
        </w:rPr>
        <w:t xml:space="preserve"> </w:t>
      </w:r>
      <w:r w:rsidRPr="00F43961">
        <w:rPr>
          <w:lang w:val="it-IT"/>
        </w:rPr>
        <w:t>“</w:t>
      </w:r>
      <w:r w:rsidRPr="00F43961">
        <w:rPr>
          <w:i/>
          <w:lang w:val="it-IT"/>
        </w:rPr>
        <w:t>stare dietro</w:t>
      </w:r>
      <w:r w:rsidRPr="00F43961">
        <w:rPr>
          <w:lang w:val="it-IT"/>
        </w:rPr>
        <w:t>” (</w:t>
      </w:r>
      <w:proofErr w:type="spellStart"/>
      <w:r w:rsidRPr="00F43961">
        <w:rPr>
          <w:lang w:val="it-IT"/>
        </w:rPr>
        <w:t>Gn</w:t>
      </w:r>
      <w:proofErr w:type="spellEnd"/>
      <w:r w:rsidRPr="00F43961">
        <w:rPr>
          <w:lang w:val="it-IT"/>
        </w:rPr>
        <w:t xml:space="preserve"> 12,17; </w:t>
      </w:r>
      <w:proofErr w:type="spellStart"/>
      <w:r w:rsidRPr="00F43961">
        <w:rPr>
          <w:lang w:val="it-IT"/>
        </w:rPr>
        <w:t>Dt</w:t>
      </w:r>
      <w:proofErr w:type="spellEnd"/>
      <w:r w:rsidRPr="00F43961">
        <w:rPr>
          <w:lang w:val="it-IT"/>
        </w:rPr>
        <w:t xml:space="preserve"> 15,2) e “</w:t>
      </w:r>
      <w:r w:rsidRPr="00F43961">
        <w:rPr>
          <w:i/>
          <w:lang w:val="it-IT"/>
        </w:rPr>
        <w:t>dire</w:t>
      </w:r>
      <w:r w:rsidRPr="00F43961">
        <w:rPr>
          <w:lang w:val="it-IT"/>
        </w:rPr>
        <w:t>” (</w:t>
      </w:r>
      <w:proofErr w:type="spellStart"/>
      <w:r w:rsidRPr="00F43961">
        <w:rPr>
          <w:lang w:val="it-IT"/>
        </w:rPr>
        <w:t>Sal</w:t>
      </w:r>
      <w:proofErr w:type="spellEnd"/>
      <w:r w:rsidRPr="00F43961">
        <w:rPr>
          <w:lang w:val="it-IT"/>
        </w:rPr>
        <w:t xml:space="preserve"> 45,2; </w:t>
      </w:r>
      <w:proofErr w:type="spellStart"/>
      <w:r w:rsidRPr="00F43961">
        <w:rPr>
          <w:lang w:val="it-IT"/>
        </w:rPr>
        <w:t>Gn</w:t>
      </w:r>
      <w:proofErr w:type="spellEnd"/>
      <w:r w:rsidRPr="00F43961">
        <w:rPr>
          <w:lang w:val="it-IT"/>
        </w:rPr>
        <w:t xml:space="preserve"> 11,1; </w:t>
      </w:r>
      <w:proofErr w:type="gramStart"/>
      <w:r w:rsidRPr="00F43961">
        <w:rPr>
          <w:lang w:val="it-IT"/>
        </w:rPr>
        <w:t>1</w:t>
      </w:r>
      <w:proofErr w:type="gramEnd"/>
      <w:r w:rsidRPr="00F43961">
        <w:rPr>
          <w:lang w:val="it-IT"/>
        </w:rPr>
        <w:t xml:space="preserve"> Sam 16,18)</w:t>
      </w:r>
      <w:r>
        <w:rPr>
          <w:lang w:val="it-IT"/>
        </w:rPr>
        <w:t xml:space="preserve"> che </w:t>
      </w:r>
      <w:r w:rsidRPr="00F43961">
        <w:rPr>
          <w:lang w:val="it-IT"/>
        </w:rPr>
        <w:t xml:space="preserve">indica </w:t>
      </w:r>
      <w:r>
        <w:rPr>
          <w:lang w:val="it-IT"/>
        </w:rPr>
        <w:t xml:space="preserve">un </w:t>
      </w:r>
      <w:r w:rsidRPr="00F43961">
        <w:rPr>
          <w:lang w:val="it-IT"/>
        </w:rPr>
        <w:t xml:space="preserve">doppio aspetto: </w:t>
      </w:r>
      <w:r w:rsidRPr="00F43961">
        <w:rPr>
          <w:i/>
          <w:lang w:val="it-IT"/>
        </w:rPr>
        <w:t xml:space="preserve">noetico </w:t>
      </w:r>
      <w:r w:rsidRPr="00F43961">
        <w:rPr>
          <w:lang w:val="it-IT"/>
        </w:rPr>
        <w:t>– un contenuto che sta dietro – e</w:t>
      </w:r>
      <w:r>
        <w:rPr>
          <w:lang w:val="it-IT"/>
        </w:rPr>
        <w:t xml:space="preserve"> </w:t>
      </w:r>
      <w:r w:rsidRPr="00F43961">
        <w:rPr>
          <w:i/>
          <w:lang w:val="it-IT"/>
        </w:rPr>
        <w:t xml:space="preserve">dinamico, </w:t>
      </w:r>
      <w:r w:rsidRPr="00F43961">
        <w:rPr>
          <w:lang w:val="it-IT"/>
        </w:rPr>
        <w:t xml:space="preserve">ossia la sua proiezione verso l’esterno. Il termine </w:t>
      </w:r>
      <w:r w:rsidRPr="00F43961">
        <w:rPr>
          <w:i/>
          <w:lang w:val="it-IT"/>
        </w:rPr>
        <w:t>‘amar</w:t>
      </w:r>
      <w:r>
        <w:rPr>
          <w:i/>
          <w:lang w:val="it-IT"/>
        </w:rPr>
        <w:t>’</w:t>
      </w:r>
      <w:r w:rsidRPr="00F43961">
        <w:rPr>
          <w:i/>
          <w:lang w:val="it-IT"/>
        </w:rPr>
        <w:t xml:space="preserve"> </w:t>
      </w:r>
      <w:r w:rsidRPr="00F43961">
        <w:rPr>
          <w:lang w:val="it-IT"/>
        </w:rPr>
        <w:t xml:space="preserve">di risonanze simili contiene il senso di </w:t>
      </w:r>
      <w:r w:rsidRPr="00F43961">
        <w:rPr>
          <w:i/>
          <w:lang w:val="it-IT"/>
        </w:rPr>
        <w:t>essere chiaro</w:t>
      </w:r>
      <w:r w:rsidRPr="00F43961">
        <w:rPr>
          <w:lang w:val="it-IT"/>
        </w:rPr>
        <w:t xml:space="preserve"> e </w:t>
      </w:r>
      <w:r w:rsidRPr="00F43961">
        <w:rPr>
          <w:i/>
          <w:lang w:val="it-IT"/>
        </w:rPr>
        <w:t>dire</w:t>
      </w:r>
      <w:r w:rsidRPr="00F43961">
        <w:rPr>
          <w:lang w:val="it-IT"/>
        </w:rPr>
        <w:t xml:space="preserve">, con un accento speciale nella parola </w:t>
      </w:r>
      <w:proofErr w:type="gramStart"/>
      <w:r w:rsidRPr="00F43961">
        <w:rPr>
          <w:lang w:val="it-IT"/>
        </w:rPr>
        <w:t>detta</w:t>
      </w:r>
      <w:proofErr w:type="gramEnd"/>
      <w:r w:rsidRPr="00F43961">
        <w:rPr>
          <w:lang w:val="it-IT"/>
        </w:rPr>
        <w:t xml:space="preserve"> (</w:t>
      </w:r>
      <w:proofErr w:type="spellStart"/>
      <w:r w:rsidRPr="00F43961">
        <w:rPr>
          <w:lang w:val="it-IT"/>
        </w:rPr>
        <w:t>Sal</w:t>
      </w:r>
      <w:proofErr w:type="spellEnd"/>
      <w:r w:rsidRPr="00F43961">
        <w:rPr>
          <w:lang w:val="it-IT"/>
        </w:rPr>
        <w:t xml:space="preserve"> 19, 3; </w:t>
      </w:r>
      <w:proofErr w:type="spellStart"/>
      <w:r w:rsidRPr="00F43961">
        <w:rPr>
          <w:lang w:val="it-IT"/>
        </w:rPr>
        <w:t>Giob</w:t>
      </w:r>
      <w:proofErr w:type="spellEnd"/>
      <w:r w:rsidRPr="00F43961">
        <w:rPr>
          <w:lang w:val="it-IT"/>
        </w:rPr>
        <w:t xml:space="preserve"> 22,28).</w:t>
      </w:r>
      <w:r w:rsidRPr="00F43961">
        <w:rPr>
          <w:rStyle w:val="Rimandonotaapidipagina"/>
          <w:rFonts w:eastAsiaTheme="majorEastAsia"/>
          <w:lang w:val="es-ES"/>
        </w:rPr>
        <w:footnoteReference w:id="8"/>
      </w:r>
    </w:p>
    <w:p w14:paraId="1D52B254" w14:textId="77777777" w:rsidR="00F52BE3" w:rsidRPr="00F43961" w:rsidRDefault="00F52BE3" w:rsidP="00F52BE3">
      <w:pPr>
        <w:pStyle w:val="Paragrafoelenco"/>
        <w:ind w:left="3"/>
        <w:rPr>
          <w:lang w:val="it-IT"/>
        </w:rPr>
      </w:pPr>
    </w:p>
    <w:p w14:paraId="088FEFCD" w14:textId="77777777" w:rsidR="00F52BE3" w:rsidRPr="00F43961" w:rsidRDefault="00F52BE3" w:rsidP="00F52BE3">
      <w:pPr>
        <w:pStyle w:val="Paragrafoelenco"/>
        <w:jc w:val="both"/>
        <w:rPr>
          <w:lang w:val="it-IT"/>
        </w:rPr>
      </w:pPr>
      <w:r>
        <w:rPr>
          <w:lang w:val="it-IT"/>
        </w:rPr>
        <w:t>M</w:t>
      </w:r>
      <w:r w:rsidRPr="00F43961">
        <w:rPr>
          <w:lang w:val="it-IT"/>
        </w:rPr>
        <w:t>olto conosciuti</w:t>
      </w:r>
      <w:r>
        <w:rPr>
          <w:lang w:val="it-IT"/>
        </w:rPr>
        <w:t xml:space="preserve"> sono</w:t>
      </w:r>
      <w:r w:rsidRPr="00F43961">
        <w:rPr>
          <w:lang w:val="it-IT"/>
        </w:rPr>
        <w:t xml:space="preserve"> i diversi testi dell’Antico Testamento in cui appare questo carattere dinamico della parola di Dio. Per citare un caso paradigmatico:</w:t>
      </w:r>
    </w:p>
    <w:p w14:paraId="14EF3031" w14:textId="77777777" w:rsidR="00F52BE3" w:rsidRPr="00F43961" w:rsidRDefault="00F52BE3" w:rsidP="00F52BE3">
      <w:pPr>
        <w:pStyle w:val="Paragrafoelenco"/>
        <w:ind w:left="993"/>
        <w:jc w:val="both"/>
        <w:rPr>
          <w:lang w:val="it-IT"/>
        </w:rPr>
      </w:pPr>
    </w:p>
    <w:p w14:paraId="37187B6D" w14:textId="77777777" w:rsidR="00F52BE3" w:rsidRPr="00F43961" w:rsidRDefault="00F52BE3" w:rsidP="00F52BE3">
      <w:pPr>
        <w:pStyle w:val="Paragrafoelenco"/>
        <w:ind w:left="993"/>
        <w:jc w:val="both"/>
        <w:rPr>
          <w:lang w:val="it-IT"/>
        </w:rPr>
      </w:pPr>
      <w:r w:rsidRPr="00F43961">
        <w:rPr>
          <w:lang w:val="it-IT"/>
        </w:rPr>
        <w:t>“</w:t>
      </w:r>
      <w:r w:rsidRPr="00EA403A">
        <w:rPr>
          <w:i/>
          <w:lang w:val="it-IT"/>
        </w:rPr>
        <w:t>Come la pioggia e la neve scendono dal cielo e non vi ritornano senza avere irrigato la terra, senza averla fecondata e fatta germogliare, perché dia il seme a chi semina e il pane a chi mangia, così sarà della mia parola uscita dalla mia bocca: non ritornerà a me senza effetto, senza aver operato ciò che desidero, e senza aver compiuto ciò per cui l’ho mandata</w:t>
      </w:r>
      <w:r w:rsidRPr="00F43961">
        <w:rPr>
          <w:lang w:val="it-IT"/>
        </w:rPr>
        <w:t>” (</w:t>
      </w:r>
      <w:proofErr w:type="spellStart"/>
      <w:r w:rsidRPr="00F43961">
        <w:rPr>
          <w:lang w:val="it-IT"/>
        </w:rPr>
        <w:t>Is</w:t>
      </w:r>
      <w:proofErr w:type="spellEnd"/>
      <w:r w:rsidRPr="00F43961">
        <w:rPr>
          <w:lang w:val="it-IT"/>
        </w:rPr>
        <w:t xml:space="preserve"> 55, 10-11).</w:t>
      </w:r>
    </w:p>
    <w:p w14:paraId="4143E435" w14:textId="77777777" w:rsidR="00F52BE3" w:rsidRPr="00F43961" w:rsidRDefault="00F52BE3" w:rsidP="00F52BE3">
      <w:pPr>
        <w:pStyle w:val="Paragrafoelenco"/>
        <w:rPr>
          <w:lang w:val="it-IT"/>
        </w:rPr>
      </w:pPr>
    </w:p>
    <w:p w14:paraId="64969666" w14:textId="77777777" w:rsidR="00F52BE3" w:rsidRPr="00F43961" w:rsidRDefault="00F52BE3" w:rsidP="00F52BE3">
      <w:pPr>
        <w:pStyle w:val="Paragrafoelenco"/>
        <w:numPr>
          <w:ilvl w:val="0"/>
          <w:numId w:val="4"/>
        </w:numPr>
        <w:ind w:left="1068"/>
        <w:rPr>
          <w:i/>
          <w:lang w:val="es-ES"/>
        </w:rPr>
      </w:pPr>
      <w:proofErr w:type="spellStart"/>
      <w:r w:rsidRPr="00F43961">
        <w:rPr>
          <w:i/>
          <w:lang w:val="es-ES"/>
        </w:rPr>
        <w:t>Annuncio</w:t>
      </w:r>
      <w:proofErr w:type="spellEnd"/>
      <w:r w:rsidRPr="00F43961">
        <w:rPr>
          <w:i/>
          <w:lang w:val="es-ES"/>
        </w:rPr>
        <w:t xml:space="preserve"> e </w:t>
      </w:r>
      <w:proofErr w:type="spellStart"/>
      <w:r w:rsidRPr="00F43961">
        <w:rPr>
          <w:i/>
          <w:lang w:val="es-ES"/>
        </w:rPr>
        <w:t>buona</w:t>
      </w:r>
      <w:proofErr w:type="spellEnd"/>
      <w:r w:rsidRPr="00F43961">
        <w:rPr>
          <w:i/>
          <w:lang w:val="es-ES"/>
        </w:rPr>
        <w:t xml:space="preserve"> </w:t>
      </w:r>
      <w:proofErr w:type="spellStart"/>
      <w:r w:rsidRPr="00F43961">
        <w:rPr>
          <w:i/>
          <w:lang w:val="es-ES"/>
        </w:rPr>
        <w:t>notizia</w:t>
      </w:r>
      <w:proofErr w:type="spellEnd"/>
      <w:r w:rsidRPr="00F43961">
        <w:rPr>
          <w:i/>
          <w:lang w:val="es-ES"/>
        </w:rPr>
        <w:t xml:space="preserve"> </w:t>
      </w:r>
    </w:p>
    <w:p w14:paraId="0014BC66" w14:textId="77777777" w:rsidR="00F52BE3" w:rsidRPr="00F43961" w:rsidRDefault="00F52BE3" w:rsidP="00F52BE3">
      <w:pPr>
        <w:pStyle w:val="Paragrafoelenco"/>
        <w:ind w:left="1068"/>
        <w:rPr>
          <w:i/>
          <w:lang w:val="es-ES"/>
        </w:rPr>
      </w:pPr>
    </w:p>
    <w:p w14:paraId="368C3367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La parola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buona notizia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incontriamo in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Is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61,1 e che Luca</w:t>
      </w:r>
      <w:r w:rsidRPr="00EA40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cita nel cap.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4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euangelisasthai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appare in ebraico con il verbo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basar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nel congiuntivo </w:t>
      </w:r>
      <w:proofErr w:type="spellStart"/>
      <w:r w:rsidRPr="00EA403A">
        <w:rPr>
          <w:rFonts w:ascii="Times New Roman" w:hAnsi="Times New Roman" w:cs="Times New Roman"/>
          <w:i/>
          <w:sz w:val="24"/>
          <w:szCs w:val="24"/>
          <w:lang w:val="it-IT"/>
        </w:rPr>
        <w:t>piel</w:t>
      </w:r>
      <w:proofErr w:type="spellEnd"/>
      <w:r w:rsidRPr="00EA403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significa: p</w:t>
      </w:r>
      <w:r>
        <w:rPr>
          <w:rFonts w:ascii="Times New Roman" w:hAnsi="Times New Roman" w:cs="Times New Roman"/>
          <w:sz w:val="24"/>
          <w:szCs w:val="24"/>
          <w:lang w:val="it-IT"/>
        </w:rPr>
        <w:t>ortare buo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ne notizie, proclamare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annunciare... cf. 1 Sam 31,9; 2 Sam 1,20; 18,19s; 1 Re 1,42, …</w:t>
      </w:r>
    </w:p>
    <w:p w14:paraId="3B9CBF8D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076D5021" w14:textId="77777777" w:rsidR="00F52BE3" w:rsidRPr="00F43961" w:rsidRDefault="00F52BE3" w:rsidP="00F52BE3">
      <w:pPr>
        <w:pStyle w:val="Paragrafoelenco"/>
        <w:jc w:val="both"/>
        <w:rPr>
          <w:lang w:val="it-IT"/>
        </w:rPr>
      </w:pPr>
      <w:r w:rsidRPr="00F43961">
        <w:rPr>
          <w:lang w:val="it-IT"/>
        </w:rPr>
        <w:t xml:space="preserve">Questo </w:t>
      </w:r>
      <w:r w:rsidRPr="00F43961">
        <w:rPr>
          <w:i/>
          <w:lang w:val="it-IT"/>
        </w:rPr>
        <w:t xml:space="preserve">basar </w:t>
      </w:r>
      <w:r w:rsidRPr="00F43961">
        <w:rPr>
          <w:lang w:val="it-IT"/>
        </w:rPr>
        <w:t xml:space="preserve">di Isaia annuncia la gioia che viene da Dio, una voce che fa comprendere che Dio non ha abbandonato il popolo; che Dio apre le porte dell’esilio e rende possibile il ritorno del suo popolo con la gioia che questo implica. In questo </w:t>
      </w:r>
      <w:proofErr w:type="gramStart"/>
      <w:r w:rsidRPr="00F43961">
        <w:rPr>
          <w:lang w:val="it-IT"/>
        </w:rPr>
        <w:t>contesto</w:t>
      </w:r>
      <w:proofErr w:type="gramEnd"/>
      <w:r w:rsidRPr="00F43961">
        <w:rPr>
          <w:lang w:val="it-IT"/>
        </w:rPr>
        <w:t xml:space="preserve"> di buona notizia appaiono tre parole </w:t>
      </w:r>
      <w:r w:rsidRPr="00F43961">
        <w:rPr>
          <w:i/>
          <w:lang w:val="it-IT"/>
        </w:rPr>
        <w:t>giustizia, pace e salvezza</w:t>
      </w:r>
      <w:r w:rsidRPr="00F43961">
        <w:rPr>
          <w:lang w:val="it-IT"/>
        </w:rPr>
        <w:t>.</w:t>
      </w:r>
      <w:r w:rsidRPr="00F43961">
        <w:rPr>
          <w:rStyle w:val="Rimandonotaapidipagina"/>
          <w:rFonts w:eastAsiaTheme="majorEastAsia"/>
          <w:lang w:val="es-ES"/>
        </w:rPr>
        <w:footnoteReference w:id="9"/>
      </w:r>
      <w:r w:rsidRPr="00F43961">
        <w:rPr>
          <w:lang w:val="it-IT"/>
        </w:rPr>
        <w:t xml:space="preserve"> </w:t>
      </w:r>
    </w:p>
    <w:p w14:paraId="07A7B58B" w14:textId="77777777" w:rsidR="00F52BE3" w:rsidRPr="00F43961" w:rsidRDefault="00F52BE3" w:rsidP="00F52BE3">
      <w:pPr>
        <w:pStyle w:val="Paragrafoelenco"/>
        <w:rPr>
          <w:lang w:val="it-IT"/>
        </w:rPr>
      </w:pPr>
    </w:p>
    <w:p w14:paraId="47EC47C6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Nell’Antico Testamento incontriamo anche il verbo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qara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´: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chiamare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citare, convocare, invitare, annunciare, proclamare, gridare, invocare (è un termine molto ricco). Il sostantivo,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q</w:t>
      </w:r>
      <w:r w:rsidRPr="00F43961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ryah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indica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piuttosto fare un annuncio come nel caso di Giona a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Nivive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E8A4C33" w14:textId="77777777" w:rsidR="00F52BE3" w:rsidRPr="00F43961" w:rsidRDefault="00F52BE3" w:rsidP="00F52BE3">
      <w:pPr>
        <w:pStyle w:val="Paragrafoelenco"/>
        <w:ind w:left="1131"/>
        <w:rPr>
          <w:lang w:val="it-IT"/>
        </w:rPr>
      </w:pPr>
    </w:p>
    <w:p w14:paraId="2A9A0F21" w14:textId="77777777" w:rsidR="00F52BE3" w:rsidRPr="00F43961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4.3. La Parola </w:t>
      </w:r>
      <w:proofErr w:type="gramStart"/>
      <w:r w:rsidRPr="00CD7835">
        <w:rPr>
          <w:rFonts w:ascii="Times New Roman" w:hAnsi="Times New Roman" w:cs="Times New Roman"/>
          <w:i/>
          <w:sz w:val="24"/>
          <w:szCs w:val="24"/>
          <w:lang w:val="it-IT"/>
        </w:rPr>
        <w:t>fatta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carne nel Nuovo Testamento e il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apostolico</w:t>
      </w:r>
    </w:p>
    <w:p w14:paraId="73432D37" w14:textId="77777777" w:rsidR="00F52BE3" w:rsidRPr="00F43961" w:rsidRDefault="00F52BE3" w:rsidP="00F52BE3">
      <w:pPr>
        <w:pStyle w:val="Paragrafoelenco"/>
        <w:numPr>
          <w:ilvl w:val="0"/>
          <w:numId w:val="5"/>
        </w:numPr>
        <w:ind w:left="650"/>
        <w:rPr>
          <w:i/>
          <w:lang w:val="es-ES"/>
        </w:rPr>
      </w:pPr>
      <w:r w:rsidRPr="00F43961">
        <w:rPr>
          <w:i/>
          <w:lang w:val="es-ES"/>
        </w:rPr>
        <w:lastRenderedPageBreak/>
        <w:t xml:space="preserve">La Parola </w:t>
      </w:r>
      <w:proofErr w:type="spellStart"/>
      <w:r w:rsidRPr="00F43961">
        <w:rPr>
          <w:i/>
          <w:lang w:val="es-ES"/>
        </w:rPr>
        <w:t>fatta</w:t>
      </w:r>
      <w:proofErr w:type="spellEnd"/>
      <w:r w:rsidRPr="00F43961">
        <w:rPr>
          <w:i/>
          <w:lang w:val="es-ES"/>
        </w:rPr>
        <w:t xml:space="preserve"> carne </w:t>
      </w:r>
    </w:p>
    <w:p w14:paraId="732A9B14" w14:textId="77777777" w:rsidR="00F52BE3" w:rsidRPr="00F43961" w:rsidRDefault="00F52BE3" w:rsidP="00F52BE3">
      <w:pPr>
        <w:pStyle w:val="Paragrafoelenco"/>
        <w:ind w:left="650"/>
        <w:rPr>
          <w:i/>
          <w:lang w:val="es-ES"/>
        </w:rPr>
      </w:pPr>
    </w:p>
    <w:p w14:paraId="448C3119" w14:textId="77777777" w:rsidR="00F52BE3" w:rsidRPr="00F43961" w:rsidRDefault="00F52BE3" w:rsidP="00F52BE3">
      <w:pPr>
        <w:pStyle w:val="Paragrafoelenco"/>
        <w:ind w:left="577" w:hanging="992"/>
        <w:jc w:val="both"/>
        <w:rPr>
          <w:lang w:val="it-IT"/>
        </w:rPr>
      </w:pPr>
      <w:r>
        <w:rPr>
          <w:lang w:val="it-IT"/>
        </w:rPr>
        <w:t xml:space="preserve">        </w:t>
      </w:r>
      <w:r w:rsidRPr="00F43961">
        <w:rPr>
          <w:lang w:val="it-IT"/>
        </w:rPr>
        <w:t xml:space="preserve">Con una grande logica interna anche se difficile da cogliere dagli scribi e </w:t>
      </w:r>
      <w:r>
        <w:rPr>
          <w:lang w:val="it-IT"/>
        </w:rPr>
        <w:t xml:space="preserve">dai </w:t>
      </w:r>
      <w:r w:rsidRPr="00F43961">
        <w:rPr>
          <w:lang w:val="it-IT"/>
        </w:rPr>
        <w:t xml:space="preserve">teologi ebrei del secolo I, </w:t>
      </w:r>
      <w:r>
        <w:rPr>
          <w:lang w:val="it-IT"/>
        </w:rPr>
        <w:t>il culmine</w:t>
      </w:r>
      <w:r w:rsidRPr="00F43961">
        <w:rPr>
          <w:color w:val="FF0000"/>
          <w:lang w:val="it-IT"/>
        </w:rPr>
        <w:t xml:space="preserve"> </w:t>
      </w:r>
      <w:r w:rsidRPr="00F43961">
        <w:rPr>
          <w:lang w:val="it-IT"/>
        </w:rPr>
        <w:t>d</w:t>
      </w:r>
      <w:r>
        <w:rPr>
          <w:lang w:val="it-IT"/>
        </w:rPr>
        <w:t>ella</w:t>
      </w:r>
      <w:r w:rsidRPr="00F43961">
        <w:rPr>
          <w:lang w:val="it-IT"/>
        </w:rPr>
        <w:t xml:space="preserve"> rivelazione di Dio al popolo </w:t>
      </w:r>
      <w:proofErr w:type="gramStart"/>
      <w:r w:rsidRPr="00F43961">
        <w:rPr>
          <w:lang w:val="it-IT"/>
        </w:rPr>
        <w:t>di</w:t>
      </w:r>
      <w:proofErr w:type="gramEnd"/>
      <w:r w:rsidRPr="00F43961">
        <w:rPr>
          <w:lang w:val="it-IT"/>
        </w:rPr>
        <w:t xml:space="preserve"> Israele </w:t>
      </w:r>
      <w:r>
        <w:rPr>
          <w:lang w:val="it-IT"/>
        </w:rPr>
        <w:t>si realizza in pienezza con l’</w:t>
      </w:r>
      <w:r w:rsidRPr="00F43961">
        <w:rPr>
          <w:lang w:val="it-IT"/>
        </w:rPr>
        <w:t>incarnazione di Colui</w:t>
      </w:r>
      <w:r>
        <w:rPr>
          <w:lang w:val="it-IT"/>
        </w:rPr>
        <w:t xml:space="preserve">, </w:t>
      </w:r>
      <w:r w:rsidRPr="00F43961">
        <w:rPr>
          <w:lang w:val="it-IT"/>
        </w:rPr>
        <w:t>che insieme a Dio</w:t>
      </w:r>
      <w:r>
        <w:rPr>
          <w:lang w:val="it-IT"/>
        </w:rPr>
        <w:t xml:space="preserve">, </w:t>
      </w:r>
      <w:r w:rsidRPr="00F43961">
        <w:rPr>
          <w:lang w:val="it-IT"/>
        </w:rPr>
        <w:t>è la Parola (</w:t>
      </w:r>
      <w:proofErr w:type="spellStart"/>
      <w:r w:rsidRPr="00F43961">
        <w:rPr>
          <w:i/>
          <w:lang w:val="it-IT"/>
        </w:rPr>
        <w:t>lógos</w:t>
      </w:r>
      <w:proofErr w:type="spellEnd"/>
      <w:r w:rsidRPr="00F43961">
        <w:rPr>
          <w:lang w:val="it-IT"/>
        </w:rPr>
        <w:t>) (</w:t>
      </w:r>
      <w:proofErr w:type="spellStart"/>
      <w:r w:rsidRPr="00F43961">
        <w:rPr>
          <w:lang w:val="it-IT"/>
        </w:rPr>
        <w:t>Gv</w:t>
      </w:r>
      <w:proofErr w:type="spellEnd"/>
      <w:r w:rsidRPr="00F43961">
        <w:rPr>
          <w:lang w:val="it-IT"/>
        </w:rPr>
        <w:t xml:space="preserve"> 1, 1-14). </w:t>
      </w:r>
    </w:p>
    <w:p w14:paraId="51445609" w14:textId="77777777" w:rsidR="00F52BE3" w:rsidRPr="00F43961" w:rsidRDefault="00F52BE3" w:rsidP="00F52BE3">
      <w:pPr>
        <w:pStyle w:val="Paragrafoelenco"/>
        <w:ind w:left="577" w:hanging="992"/>
        <w:rPr>
          <w:lang w:val="it-IT"/>
        </w:rPr>
      </w:pPr>
    </w:p>
    <w:p w14:paraId="45A57BD3" w14:textId="77777777" w:rsidR="00F52BE3" w:rsidRPr="00F43961" w:rsidRDefault="00F52BE3" w:rsidP="00F52BE3">
      <w:pPr>
        <w:pStyle w:val="Paragrafoelenco"/>
        <w:ind w:left="1283" w:firstLine="12"/>
        <w:jc w:val="both"/>
        <w:rPr>
          <w:lang w:val="it-IT"/>
        </w:rPr>
      </w:pPr>
      <w:r w:rsidRPr="00F43961">
        <w:rPr>
          <w:lang w:val="it-IT"/>
        </w:rPr>
        <w:t>“Nel NT e grazie all’influsso della</w:t>
      </w:r>
      <w:r>
        <w:rPr>
          <w:lang w:val="it-IT"/>
        </w:rPr>
        <w:t xml:space="preserve"> versione dei</w:t>
      </w:r>
      <w:r w:rsidRPr="00F43961">
        <w:rPr>
          <w:lang w:val="it-IT"/>
        </w:rPr>
        <w:t xml:space="preserve"> LXX, le espressioni </w:t>
      </w:r>
      <w:proofErr w:type="spellStart"/>
      <w:r w:rsidRPr="00F43961">
        <w:rPr>
          <w:i/>
          <w:lang w:val="it-IT"/>
        </w:rPr>
        <w:t>lógos</w:t>
      </w:r>
      <w:proofErr w:type="spellEnd"/>
      <w:r w:rsidRPr="00F43961">
        <w:rPr>
          <w:i/>
          <w:lang w:val="it-IT"/>
        </w:rPr>
        <w:t>/</w:t>
      </w:r>
      <w:proofErr w:type="spellStart"/>
      <w:r w:rsidRPr="00F43961">
        <w:rPr>
          <w:i/>
          <w:lang w:val="it-IT"/>
        </w:rPr>
        <w:t>rhema</w:t>
      </w:r>
      <w:proofErr w:type="spellEnd"/>
      <w:r w:rsidRPr="00F43961">
        <w:rPr>
          <w:i/>
          <w:lang w:val="it-IT"/>
        </w:rPr>
        <w:t xml:space="preserve"> </w:t>
      </w:r>
      <w:proofErr w:type="spellStart"/>
      <w:r w:rsidRPr="00F43961">
        <w:rPr>
          <w:i/>
          <w:lang w:val="it-IT"/>
        </w:rPr>
        <w:t>Theou</w:t>
      </w:r>
      <w:proofErr w:type="spellEnd"/>
      <w:r w:rsidRPr="00F43961">
        <w:rPr>
          <w:i/>
          <w:lang w:val="it-IT"/>
        </w:rPr>
        <w:t xml:space="preserve"> </w:t>
      </w:r>
      <w:proofErr w:type="gramStart"/>
      <w:r w:rsidRPr="00F43961">
        <w:rPr>
          <w:lang w:val="it-IT"/>
        </w:rPr>
        <w:t>conservano</w:t>
      </w:r>
      <w:proofErr w:type="gramEnd"/>
      <w:r w:rsidRPr="00F43961">
        <w:rPr>
          <w:lang w:val="it-IT"/>
        </w:rPr>
        <w:t xml:space="preserve"> una certa ambivalenza ereditata dal </w:t>
      </w:r>
      <w:proofErr w:type="spellStart"/>
      <w:r w:rsidRPr="00F43961">
        <w:rPr>
          <w:i/>
          <w:lang w:val="it-IT"/>
        </w:rPr>
        <w:t>dabar</w:t>
      </w:r>
      <w:proofErr w:type="spellEnd"/>
      <w:r w:rsidRPr="00F43961">
        <w:rPr>
          <w:lang w:val="it-IT"/>
        </w:rPr>
        <w:t xml:space="preserve"> ebraico (Mt 8,8; 12, 36; 22,46; Lc 2,15; 7,7,…). Nel </w:t>
      </w:r>
      <w:proofErr w:type="spellStart"/>
      <w:r w:rsidRPr="00F43961">
        <w:rPr>
          <w:i/>
          <w:lang w:val="it-IT"/>
        </w:rPr>
        <w:t>lógos</w:t>
      </w:r>
      <w:proofErr w:type="spellEnd"/>
      <w:r w:rsidRPr="00F43961">
        <w:rPr>
          <w:lang w:val="it-IT"/>
        </w:rPr>
        <w:t xml:space="preserve"> di </w:t>
      </w:r>
      <w:proofErr w:type="spellStart"/>
      <w:r w:rsidRPr="00F43961">
        <w:rPr>
          <w:lang w:val="it-IT"/>
        </w:rPr>
        <w:t>Gv</w:t>
      </w:r>
      <w:proofErr w:type="spellEnd"/>
      <w:r w:rsidRPr="00F43961">
        <w:rPr>
          <w:lang w:val="it-IT"/>
        </w:rPr>
        <w:t xml:space="preserve"> 1,1-18 avremo una bella sintesi; non tanto debitrice della gnosi e del giudaismo alessandrino (cf</w:t>
      </w:r>
      <w:r>
        <w:rPr>
          <w:lang w:val="it-IT"/>
        </w:rPr>
        <w:t xml:space="preserve"> </w:t>
      </w:r>
      <w:r w:rsidRPr="00F43961">
        <w:rPr>
          <w:lang w:val="it-IT"/>
        </w:rPr>
        <w:t xml:space="preserve">R. </w:t>
      </w:r>
      <w:proofErr w:type="spellStart"/>
      <w:r w:rsidRPr="00F43961">
        <w:rPr>
          <w:lang w:val="it-IT"/>
        </w:rPr>
        <w:t>Bultmann</w:t>
      </w:r>
      <w:proofErr w:type="spellEnd"/>
      <w:r w:rsidRPr="00F43961">
        <w:rPr>
          <w:lang w:val="it-IT"/>
        </w:rPr>
        <w:t xml:space="preserve">) quanto del </w:t>
      </w:r>
      <w:proofErr w:type="spellStart"/>
      <w:r w:rsidRPr="00F43961">
        <w:rPr>
          <w:i/>
          <w:lang w:val="it-IT"/>
        </w:rPr>
        <w:t>dabar</w:t>
      </w:r>
      <w:proofErr w:type="spellEnd"/>
      <w:r w:rsidRPr="00F43961">
        <w:rPr>
          <w:lang w:val="it-IT"/>
        </w:rPr>
        <w:t xml:space="preserve"> ebraico (cf R. </w:t>
      </w:r>
      <w:proofErr w:type="spellStart"/>
      <w:r w:rsidRPr="00F43961">
        <w:rPr>
          <w:lang w:val="it-IT"/>
        </w:rPr>
        <w:t>Schnackenburg</w:t>
      </w:r>
      <w:proofErr w:type="spellEnd"/>
      <w:r w:rsidRPr="00F43961">
        <w:rPr>
          <w:lang w:val="it-IT"/>
        </w:rPr>
        <w:t xml:space="preserve">, I. de la </w:t>
      </w:r>
      <w:proofErr w:type="spellStart"/>
      <w:r w:rsidRPr="00F43961">
        <w:rPr>
          <w:lang w:val="it-IT"/>
        </w:rPr>
        <w:t>Potterie</w:t>
      </w:r>
      <w:proofErr w:type="spellEnd"/>
      <w:r w:rsidRPr="00F43961">
        <w:rPr>
          <w:lang w:val="it-IT"/>
        </w:rPr>
        <w:t>…</w:t>
      </w:r>
      <w:proofErr w:type="gramStart"/>
      <w:r w:rsidRPr="00F43961">
        <w:rPr>
          <w:lang w:val="it-IT"/>
        </w:rPr>
        <w:t>)</w:t>
      </w:r>
      <w:proofErr w:type="gramEnd"/>
      <w:r w:rsidRPr="00F43961">
        <w:rPr>
          <w:lang w:val="it-IT"/>
        </w:rPr>
        <w:t>”.</w:t>
      </w:r>
      <w:r w:rsidRPr="00F43961">
        <w:rPr>
          <w:rStyle w:val="Rimandonotaapidipagina"/>
          <w:rFonts w:eastAsiaTheme="majorEastAsia"/>
          <w:lang w:val="es-ES"/>
        </w:rPr>
        <w:footnoteReference w:id="10"/>
      </w:r>
    </w:p>
    <w:p w14:paraId="788C1E59" w14:textId="77777777" w:rsidR="00F52BE3" w:rsidRPr="00F43961" w:rsidRDefault="00F52BE3" w:rsidP="00F52BE3">
      <w:pPr>
        <w:pStyle w:val="Paragrafoelenco"/>
        <w:ind w:left="1283" w:firstLine="12"/>
        <w:rPr>
          <w:lang w:val="it-IT"/>
        </w:rPr>
      </w:pPr>
    </w:p>
    <w:p w14:paraId="32752E39" w14:textId="77777777" w:rsidR="00F52BE3" w:rsidRPr="00F43961" w:rsidRDefault="00F52BE3" w:rsidP="00F52BE3">
      <w:pPr>
        <w:pStyle w:val="Paragrafoelenco"/>
        <w:numPr>
          <w:ilvl w:val="0"/>
          <w:numId w:val="5"/>
        </w:numPr>
        <w:ind w:left="650"/>
        <w:rPr>
          <w:i/>
          <w:lang w:val="it-IT"/>
        </w:rPr>
      </w:pPr>
      <w:r w:rsidRPr="00F43961">
        <w:rPr>
          <w:i/>
          <w:lang w:val="it-IT"/>
        </w:rPr>
        <w:t xml:space="preserve">Il Vangelo e il </w:t>
      </w:r>
      <w:proofErr w:type="spellStart"/>
      <w:r w:rsidRPr="00F43961">
        <w:rPr>
          <w:i/>
          <w:lang w:val="it-IT"/>
        </w:rPr>
        <w:t>kerigma</w:t>
      </w:r>
      <w:proofErr w:type="spellEnd"/>
      <w:r w:rsidRPr="00F43961">
        <w:rPr>
          <w:i/>
          <w:lang w:val="it-IT"/>
        </w:rPr>
        <w:t xml:space="preserve"> apostolico</w:t>
      </w:r>
    </w:p>
    <w:p w14:paraId="547B1E24" w14:textId="77777777" w:rsidR="00F52BE3" w:rsidRPr="00F43961" w:rsidRDefault="00F52BE3" w:rsidP="00F52BE3">
      <w:pPr>
        <w:pStyle w:val="Paragrafoelenco"/>
        <w:ind w:left="650"/>
        <w:rPr>
          <w:lang w:val="it-IT"/>
        </w:rPr>
      </w:pPr>
    </w:p>
    <w:p w14:paraId="12403854" w14:textId="77777777" w:rsidR="00F52BE3" w:rsidRPr="00F43961" w:rsidRDefault="00F52BE3" w:rsidP="00F52BE3">
      <w:pPr>
        <w:pStyle w:val="Paragrafoelenco"/>
        <w:ind w:left="650"/>
        <w:jc w:val="both"/>
        <w:rPr>
          <w:lang w:val="it-IT"/>
        </w:rPr>
      </w:pPr>
      <w:r w:rsidRPr="00F43961">
        <w:rPr>
          <w:lang w:val="it-IT"/>
        </w:rPr>
        <w:t xml:space="preserve">Gesù ha ripreso le parole di Isaia nella sinagoga di Nazaret quando ha parlato di </w:t>
      </w:r>
      <w:proofErr w:type="gramStart"/>
      <w:r w:rsidRPr="00F43961">
        <w:rPr>
          <w:lang w:val="it-IT"/>
        </w:rPr>
        <w:t>questo</w:t>
      </w:r>
      <w:proofErr w:type="gramEnd"/>
      <w:r>
        <w:rPr>
          <w:lang w:val="it-IT"/>
        </w:rPr>
        <w:t xml:space="preserve"> </w:t>
      </w:r>
      <w:proofErr w:type="spellStart"/>
      <w:r w:rsidRPr="00F43961">
        <w:rPr>
          <w:i/>
          <w:lang w:val="it-IT"/>
        </w:rPr>
        <w:t>euangelisasthai</w:t>
      </w:r>
      <w:proofErr w:type="spellEnd"/>
      <w:r w:rsidRPr="00F43961">
        <w:rPr>
          <w:lang w:val="it-IT"/>
        </w:rPr>
        <w:t xml:space="preserve"> (dare la buona notizia) </w:t>
      </w:r>
      <w:r>
        <w:rPr>
          <w:lang w:val="it-IT"/>
        </w:rPr>
        <w:t xml:space="preserve">rivolta </w:t>
      </w:r>
      <w:r w:rsidRPr="00F43961">
        <w:rPr>
          <w:lang w:val="it-IT"/>
        </w:rPr>
        <w:t xml:space="preserve">precisamente agli emarginati, agli incarcerati, a coloro che soffrono e ai poveri (Lc 4, 18-21). E </w:t>
      </w:r>
      <w:proofErr w:type="gramStart"/>
      <w:r w:rsidRPr="00F43961">
        <w:rPr>
          <w:lang w:val="it-IT"/>
        </w:rPr>
        <w:t>lo stesso Luca già prima</w:t>
      </w:r>
      <w:proofErr w:type="gramEnd"/>
      <w:r w:rsidRPr="00F43961">
        <w:rPr>
          <w:lang w:val="it-IT"/>
        </w:rPr>
        <w:t>, nel racconto dell’infanzia</w:t>
      </w:r>
      <w:r>
        <w:rPr>
          <w:lang w:val="it-IT"/>
        </w:rPr>
        <w:t>,</w:t>
      </w:r>
      <w:r w:rsidRPr="00F43961">
        <w:rPr>
          <w:lang w:val="it-IT"/>
        </w:rPr>
        <w:t xml:space="preserve"> paragona esplicitamente l’Imperatore Augusto con il Bambino nato a Betlemme:</w:t>
      </w:r>
      <w:r>
        <w:rPr>
          <w:lang w:val="it-IT"/>
        </w:rPr>
        <w:t xml:space="preserve"> </w:t>
      </w:r>
      <w:r w:rsidRPr="00F43961">
        <w:rPr>
          <w:lang w:val="it-IT"/>
        </w:rPr>
        <w:t>“</w:t>
      </w:r>
      <w:proofErr w:type="spellStart"/>
      <w:r w:rsidRPr="00F43961">
        <w:rPr>
          <w:i/>
          <w:lang w:val="it-IT"/>
        </w:rPr>
        <w:t>evangelium</w:t>
      </w:r>
      <w:proofErr w:type="spellEnd"/>
      <w:r w:rsidRPr="00F43961">
        <w:rPr>
          <w:lang w:val="it-IT"/>
        </w:rPr>
        <w:t xml:space="preserve">” – dice – sì è una parola dell’Imperatore, ma del vero Imperatore del mondo che si è fatto sentire e parla con noi. </w:t>
      </w:r>
      <w:proofErr w:type="gramStart"/>
      <w:r w:rsidRPr="00F43961">
        <w:rPr>
          <w:lang w:val="it-IT"/>
        </w:rPr>
        <w:t>E questo fatto come tale è salvezza: Dio esiste, Dio ha parlato, Dio ci ama, Dio è entrato nella storia: Gesù è la sua Parola, il Dio con noi.</w:t>
      </w:r>
      <w:proofErr w:type="gramEnd"/>
      <w:r w:rsidRPr="00F43961">
        <w:rPr>
          <w:rStyle w:val="Rimandonotaapidipagina"/>
          <w:rFonts w:eastAsiaTheme="majorEastAsia"/>
          <w:lang w:val="es-ES"/>
        </w:rPr>
        <w:footnoteReference w:id="11"/>
      </w:r>
      <w:r w:rsidRPr="00F43961">
        <w:rPr>
          <w:lang w:val="it-IT"/>
        </w:rPr>
        <w:t xml:space="preserve"> </w:t>
      </w:r>
    </w:p>
    <w:p w14:paraId="44BD9B8C" w14:textId="77777777" w:rsidR="00F52BE3" w:rsidRPr="00F43961" w:rsidRDefault="00F52BE3" w:rsidP="00F52BE3">
      <w:pPr>
        <w:pStyle w:val="Paragrafoelenco"/>
        <w:ind w:left="650"/>
        <w:jc w:val="both"/>
        <w:rPr>
          <w:lang w:val="it-IT"/>
        </w:rPr>
      </w:pPr>
    </w:p>
    <w:p w14:paraId="39052A11" w14:textId="77777777" w:rsidR="00F52BE3" w:rsidRPr="00F43961" w:rsidRDefault="00F52BE3" w:rsidP="00F52BE3">
      <w:pPr>
        <w:pStyle w:val="Paragrafoelenco"/>
        <w:ind w:left="650"/>
        <w:jc w:val="both"/>
        <w:rPr>
          <w:lang w:val="it-IT"/>
        </w:rPr>
      </w:pPr>
      <w:r w:rsidRPr="00F43961">
        <w:rPr>
          <w:lang w:val="it-IT"/>
        </w:rPr>
        <w:t>Su</w:t>
      </w:r>
      <w:r w:rsidRPr="00F43961">
        <w:rPr>
          <w:i/>
          <w:lang w:val="it-IT"/>
        </w:rPr>
        <w:t xml:space="preserve"> </w:t>
      </w:r>
      <w:proofErr w:type="spellStart"/>
      <w:r w:rsidRPr="00F43961">
        <w:rPr>
          <w:i/>
          <w:lang w:val="it-IT"/>
        </w:rPr>
        <w:t>Kérix</w:t>
      </w:r>
      <w:proofErr w:type="spellEnd"/>
      <w:r w:rsidRPr="00F43961">
        <w:rPr>
          <w:lang w:val="it-IT"/>
        </w:rPr>
        <w:t xml:space="preserve"> (</w:t>
      </w:r>
      <w:r w:rsidRPr="0040568D">
        <w:rPr>
          <w:lang w:val="it-IT"/>
        </w:rPr>
        <w:t>araldo</w:t>
      </w:r>
      <w:r w:rsidRPr="00F43961">
        <w:rPr>
          <w:lang w:val="it-IT"/>
        </w:rPr>
        <w:t xml:space="preserve">) si veda la conclusione di G. </w:t>
      </w:r>
      <w:proofErr w:type="spellStart"/>
      <w:r w:rsidRPr="00F43961">
        <w:rPr>
          <w:lang w:val="it-IT"/>
        </w:rPr>
        <w:t>Friederich</w:t>
      </w:r>
      <w:proofErr w:type="spellEnd"/>
      <w:r w:rsidRPr="00F43961">
        <w:rPr>
          <w:lang w:val="it-IT"/>
        </w:rPr>
        <w:t>:</w:t>
      </w:r>
    </w:p>
    <w:p w14:paraId="162BB0B6" w14:textId="77777777" w:rsidR="00F52BE3" w:rsidRPr="00F43961" w:rsidRDefault="00F52BE3" w:rsidP="00F52BE3">
      <w:pPr>
        <w:pStyle w:val="Paragrafoelenco"/>
        <w:ind w:left="650"/>
        <w:jc w:val="both"/>
        <w:rPr>
          <w:lang w:val="it-IT"/>
        </w:rPr>
      </w:pPr>
    </w:p>
    <w:p w14:paraId="2526E420" w14:textId="77777777" w:rsidR="00F52BE3" w:rsidRPr="00F43961" w:rsidRDefault="00F52BE3" w:rsidP="00F52BE3">
      <w:pPr>
        <w:pStyle w:val="Paragrafoelenco"/>
        <w:ind w:left="1283"/>
        <w:jc w:val="both"/>
        <w:rPr>
          <w:lang w:val="it-IT"/>
        </w:rPr>
      </w:pPr>
      <w:r w:rsidRPr="00F43961">
        <w:rPr>
          <w:lang w:val="it-IT"/>
        </w:rPr>
        <w:t xml:space="preserve">“Il Nuovo Testamento evita apertamente </w:t>
      </w:r>
      <w:proofErr w:type="spellStart"/>
      <w:r w:rsidRPr="00F43961">
        <w:rPr>
          <w:i/>
          <w:lang w:val="it-IT"/>
        </w:rPr>
        <w:t>kérix</w:t>
      </w:r>
      <w:proofErr w:type="spellEnd"/>
      <w:r w:rsidRPr="00F43961">
        <w:rPr>
          <w:lang w:val="it-IT"/>
        </w:rPr>
        <w:t xml:space="preserve">. Questo si deve al fatto che l’accento non è posto su </w:t>
      </w:r>
      <w:proofErr w:type="gramStart"/>
      <w:r w:rsidRPr="00F43961">
        <w:rPr>
          <w:lang w:val="it-IT"/>
        </w:rPr>
        <w:t>colui che</w:t>
      </w:r>
      <w:proofErr w:type="gramEnd"/>
      <w:r w:rsidRPr="00F43961">
        <w:rPr>
          <w:lang w:val="it-IT"/>
        </w:rPr>
        <w:t xml:space="preserve"> annuncia la parola, poiché il vero predicatore è Dio o lo stesso Gesù, in modo che il </w:t>
      </w:r>
      <w:proofErr w:type="spellStart"/>
      <w:r w:rsidRPr="00F43961">
        <w:rPr>
          <w:lang w:val="it-IT"/>
        </w:rPr>
        <w:t>kérix</w:t>
      </w:r>
      <w:proofErr w:type="spellEnd"/>
      <w:r w:rsidRPr="00F43961">
        <w:rPr>
          <w:lang w:val="it-IT"/>
        </w:rPr>
        <w:t xml:space="preserve"> ha poca importanza… per questo, più che il </w:t>
      </w:r>
      <w:proofErr w:type="spellStart"/>
      <w:r w:rsidRPr="00F43961">
        <w:rPr>
          <w:lang w:val="it-IT"/>
        </w:rPr>
        <w:t>kérix</w:t>
      </w:r>
      <w:proofErr w:type="spellEnd"/>
      <w:r w:rsidRPr="00F43961">
        <w:rPr>
          <w:lang w:val="it-IT"/>
        </w:rPr>
        <w:t xml:space="preserve"> nel Nuovo Testamento è importante il </w:t>
      </w:r>
      <w:proofErr w:type="spellStart"/>
      <w:r w:rsidRPr="00F43961">
        <w:rPr>
          <w:i/>
          <w:lang w:val="it-IT"/>
        </w:rPr>
        <w:t>kerússein</w:t>
      </w:r>
      <w:proofErr w:type="spellEnd"/>
      <w:r w:rsidRPr="00F43961">
        <w:rPr>
          <w:lang w:val="it-IT"/>
        </w:rPr>
        <w:t>”.</w:t>
      </w:r>
      <w:r w:rsidRPr="00F43961">
        <w:rPr>
          <w:rStyle w:val="Rimandonotaapidipagina"/>
          <w:rFonts w:eastAsiaTheme="majorEastAsia"/>
          <w:lang w:val="es-ES"/>
        </w:rPr>
        <w:footnoteReference w:id="12"/>
      </w:r>
    </w:p>
    <w:p w14:paraId="600A6754" w14:textId="77777777" w:rsidR="00F52BE3" w:rsidRPr="00F43961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i/>
          <w:smallCaps/>
          <w:sz w:val="24"/>
          <w:szCs w:val="24"/>
          <w:lang w:val="it-IT"/>
        </w:rPr>
      </w:pPr>
    </w:p>
    <w:p w14:paraId="0A2AFB34" w14:textId="77777777" w:rsidR="00F52BE3" w:rsidRPr="00F43961" w:rsidRDefault="00F52BE3" w:rsidP="00F52B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Kerýssein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>, in effetto è un termine molto importante nel Nuovo Testamento. Appare 65 volte e copre un campo semantico molto più ampio del termine “predicare”. Il suo senso più preciso è quello dell’annuncio di un avvenimento e quindi è più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conveniente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tradurlo con il termine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proclamare.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Si alterna il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temine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kerýssein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con altre parole come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euangellein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omilein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lalein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... Si riferisce tanto all’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azione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di proclamare come al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contenuto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della proclamazione. Più ancora, una delle caratteristiche di tale annuncio è che l’annunciato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si compie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nello stesso atto della sua proclamazione (Lc 4,18.19.43.44).</w:t>
      </w:r>
    </w:p>
    <w:p w14:paraId="2DF3ACC5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14:paraId="7837C1DA" w14:textId="77777777" w:rsidR="00F52BE3" w:rsidRPr="00F43961" w:rsidRDefault="00F52BE3" w:rsidP="00F52B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effetti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il contenuto della proclamazione è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l’evento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arrivo del Regno di Dio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(Mc 1,14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ss.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; Lc 8,1; 9,2; At 20,25; 28,31 y Mt 3,1; 4,23;9,35; 24,14), che si </w:t>
      </w:r>
      <w:r w:rsidRPr="0048203D">
        <w:rPr>
          <w:rFonts w:ascii="Times New Roman" w:hAnsi="Times New Roman" w:cs="Times New Roman"/>
          <w:sz w:val="24"/>
          <w:szCs w:val="24"/>
          <w:lang w:val="it-IT"/>
        </w:rPr>
        <w:t>fa presente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 operante precisamente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attraverso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la proclamazione, e quindi essa stessa è un avvenimento e non semplicemente la mera informazione o comunicazione di un contenuto. Più concretamente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il contenuto-compimento della proclamazione è l’annuncio che nella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risurrezione di Gesù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Cristo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è giunto il Regno di Dio. La risurrezione di Gesù Cristo è la pienezza dell’annuncio del cristianesimo primitivo,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lastRenderedPageBreak/>
        <w:t>l’</w:t>
      </w:r>
      <w:r w:rsidRPr="00F439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evento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deve essere continuamente annunciato alla stessa comunità dei credenti (2 Tm 4,2) perché questa possa attualizzarlo sempre.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E14C28E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4D788CE3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48203D">
        <w:rPr>
          <w:rFonts w:ascii="Times New Roman" w:hAnsi="Times New Roman" w:cs="Times New Roman"/>
          <w:sz w:val="24"/>
          <w:szCs w:val="24"/>
          <w:lang w:val="it-IT"/>
        </w:rPr>
        <w:t>contenuto della proclamazione, soprattutto nei primi scritti del Nuovo Testamento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si esprime pure con l’espressione il vangelo (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tó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euangélion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) (1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Ts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2,9;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Gal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2,2; Col 1,23; Mc 1,14; 13,10-14; Mt 4,23; 9,35; 24,14; 26,13), e con il termine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euangellein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(evangelizzare). Abbiamo così che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euangéllein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kerýsso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coprono la stessa area semantica.</w:t>
      </w:r>
    </w:p>
    <w:p w14:paraId="24C1CF5C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 xml:space="preserve">La proclamazione invita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alla fede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come ascolto, adesione e obbedienza a Gesù Cristo riconosciuto come Messia e Signore, e alla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metanoia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(cambio di mentalità) che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di fatto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traduce l’ebraico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shub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teshuba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(ritornare verso Dio) come un cambio di atteggiamento che non determina l’arrivo del Regno </w:t>
      </w:r>
      <w:r w:rsidRPr="0048203D">
        <w:rPr>
          <w:rFonts w:ascii="Times New Roman" w:hAnsi="Times New Roman" w:cs="Times New Roman"/>
          <w:sz w:val="24"/>
          <w:szCs w:val="24"/>
          <w:lang w:val="it-IT"/>
        </w:rPr>
        <w:t>ma rende possibile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la partecipazione ad esso. Si deve notare che questa conversione, suppone un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volgersi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verso Dio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manifestato in Gesù Cristo e che, quindi, è sinonimo di fede o di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credere nel Vangelo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(Mc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1,15b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“Convertitevi e credete nel Vangelo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”).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Metanoia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comporta pure un senso di conversione morale, ossia la volontà e la pratica effettiva di un cambio di vita come conseguenza dell’accoglienza e della sequela di Gesù Cristo.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Ma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fedeli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alla dinamica del Nuovo Testamento si deve curare sempre il primato della conversione cristocentrica per non </w:t>
      </w:r>
      <w:r>
        <w:rPr>
          <w:rFonts w:ascii="Times New Roman" w:hAnsi="Times New Roman" w:cs="Times New Roman"/>
          <w:sz w:val="24"/>
          <w:szCs w:val="24"/>
          <w:lang w:val="it-IT"/>
        </w:rPr>
        <w:t>trasformare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il cristianesimo in un moralismo.</w:t>
      </w:r>
    </w:p>
    <w:p w14:paraId="3A3CCFAB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Interpellare </w:t>
      </w:r>
    </w:p>
    <w:p w14:paraId="49F7A564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>Tra le altre caratteristiche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impossibili da riassumere in questo spazio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trova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il carattere di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interpella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nte”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la proclamazione della risurrezione di Cristo e la “crisi” o divisione, non cercata, tra coloro che accettano l’annuncio e coloro che lo rifiutano. </w:t>
      </w:r>
    </w:p>
    <w:p w14:paraId="3C90D81A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BBF3111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Finalmente abbiamo il termine sostantivo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kérigma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si riferisce tanto all’atto della proclamazione (Mt 12,41; Lc 11,32; Col 2,4;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Tit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1,3) come al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contenuto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della stessa (1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Cor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1,21; 15,14;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Rm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16,25). Il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non è una bella predicazione ma una proclamazione salvifica che ha come oggetto la risurrezione di Gesù (1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Cor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15,14) e che, in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forma germinale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rende partecipi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gli uditori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ll’effetto salvifico di tale risurrezione.</w:t>
      </w:r>
    </w:p>
    <w:p w14:paraId="10CA27EE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66A8544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 xml:space="preserve">Importa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sottolineare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anche se non c’è spazio per svilupparla, la relazione tra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dogma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(credo) e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parádosis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(tradizione). Così come la relazione tra </w:t>
      </w:r>
      <w:proofErr w:type="spellStart"/>
      <w:r w:rsidRPr="00F43961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liturgia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(eucaristia). </w:t>
      </w:r>
    </w:p>
    <w:p w14:paraId="2F875733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7628FCAA" w14:textId="77777777" w:rsidR="00F52BE3" w:rsidRPr="00F43961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[Per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tutta questa sezione vedere </w:t>
      </w:r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 xml:space="preserve">M. </w:t>
      </w:r>
      <w:proofErr w:type="spellStart"/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Tibaldi</w:t>
      </w:r>
      <w:proofErr w:type="spell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Kerygma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atto di fede nella teologia di Hans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Urs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von </w:t>
      </w:r>
      <w:proofErr w:type="spellStart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Balthasar</w:t>
      </w:r>
      <w:proofErr w:type="spellEnd"/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Roma, PUG 2005, pp.45-57]</w:t>
      </w:r>
    </w:p>
    <w:p w14:paraId="1D720E5B" w14:textId="77777777" w:rsidR="00F52BE3" w:rsidRPr="00F43961" w:rsidRDefault="00F52BE3" w:rsidP="00F52BE3">
      <w:pPr>
        <w:pStyle w:val="Paragrafoelenco"/>
        <w:ind w:left="1283"/>
        <w:jc w:val="both"/>
        <w:rPr>
          <w:lang w:val="it-IT"/>
        </w:rPr>
      </w:pPr>
    </w:p>
    <w:p w14:paraId="3B9D71A1" w14:textId="77777777" w:rsidR="00F52BE3" w:rsidRPr="00F43961" w:rsidRDefault="00F52BE3" w:rsidP="00F52BE3">
      <w:pPr>
        <w:pStyle w:val="Titolo2"/>
        <w:numPr>
          <w:ilvl w:val="0"/>
          <w:numId w:val="0"/>
        </w:numPr>
        <w:spacing w:before="0" w:line="240" w:lineRule="auto"/>
        <w:ind w:left="357" w:hanging="357"/>
        <w:rPr>
          <w:rFonts w:cs="Times New Roman"/>
          <w:smallCaps/>
          <w:szCs w:val="24"/>
          <w:lang w:val="it-IT"/>
        </w:rPr>
      </w:pPr>
      <w:r w:rsidRPr="00F43961">
        <w:rPr>
          <w:rFonts w:cs="Times New Roman"/>
          <w:szCs w:val="24"/>
          <w:lang w:val="it-IT"/>
        </w:rPr>
        <w:t>5.</w:t>
      </w:r>
      <w:proofErr w:type="gramStart"/>
      <w:r w:rsidRPr="00F43961">
        <w:rPr>
          <w:rFonts w:cs="Times New Roman"/>
          <w:szCs w:val="24"/>
          <w:lang w:val="it-IT"/>
        </w:rPr>
        <w:t>Approccio</w:t>
      </w:r>
      <w:proofErr w:type="gramEnd"/>
      <w:r w:rsidRPr="00F43961">
        <w:rPr>
          <w:rFonts w:cs="Times New Roman"/>
          <w:szCs w:val="24"/>
          <w:lang w:val="it-IT"/>
        </w:rPr>
        <w:t xml:space="preserve"> dalla storia della evangelizzazione </w:t>
      </w:r>
    </w:p>
    <w:p w14:paraId="221D0CA6" w14:textId="77777777" w:rsidR="00F52BE3" w:rsidRPr="00F43961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F7B0A01" w14:textId="77777777" w:rsidR="00F52BE3" w:rsidRPr="00F43961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Le grandi tappe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evangelizzazione di Occidente e i suoi protagonisti </w:t>
      </w:r>
    </w:p>
    <w:p w14:paraId="3E3BB011" w14:textId="77777777" w:rsidR="00F52BE3" w:rsidRPr="00F43961" w:rsidRDefault="00F52BE3" w:rsidP="00F52BE3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1ª.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Agli inizi della missione: gli apostoli e i predicatori itineranti</w:t>
      </w:r>
      <w:proofErr w:type="gramEnd"/>
    </w:p>
    <w:p w14:paraId="12DE3EA4" w14:textId="77777777" w:rsidR="00F52BE3" w:rsidRPr="00F43961" w:rsidRDefault="00F52BE3" w:rsidP="00F52BE3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2ª.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Dopo l’invasione dei barbari: i monaci benedettini</w:t>
      </w:r>
      <w:proofErr w:type="gramEnd"/>
    </w:p>
    <w:p w14:paraId="7315D179" w14:textId="77777777" w:rsidR="00F52BE3" w:rsidRPr="00F4396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3ª. In piena età media: gli ordini mendicanti, francescani e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domenicani</w:t>
      </w:r>
      <w:proofErr w:type="gramEnd"/>
    </w:p>
    <w:p w14:paraId="2711FC21" w14:textId="77777777" w:rsidR="00F52BE3" w:rsidRPr="00F43961" w:rsidRDefault="00F52BE3" w:rsidP="00F52BE3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4ª.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Nella controriforma: il clero secolare e regolare (gesuiti e altri…)</w:t>
      </w:r>
      <w:proofErr w:type="gramEnd"/>
    </w:p>
    <w:p w14:paraId="78024A7D" w14:textId="77777777" w:rsidR="00F52BE3" w:rsidRDefault="00F52BE3" w:rsidP="00F52BE3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5ª. Nei secoli XX-XXI: i laici </w:t>
      </w:r>
    </w:p>
    <w:p w14:paraId="0AF088B6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8B965CA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82CEA7" w14:textId="77777777" w:rsidR="00F52BE3" w:rsidRPr="00060B03" w:rsidRDefault="00F52BE3" w:rsidP="00F52BE3">
      <w:pPr>
        <w:pStyle w:val="Titolo1"/>
        <w:rPr>
          <w:smallCaps w:val="0"/>
          <w:lang w:val="it-IT"/>
        </w:rPr>
      </w:pPr>
      <w:r w:rsidRPr="00060B03">
        <w:rPr>
          <w:smallCaps w:val="0"/>
          <w:lang w:val="it-IT"/>
        </w:rPr>
        <w:lastRenderedPageBreak/>
        <w:t xml:space="preserve">2ª Parte: La riflessione </w:t>
      </w:r>
      <w:r>
        <w:rPr>
          <w:smallCaps w:val="0"/>
          <w:lang w:val="it-IT"/>
        </w:rPr>
        <w:t>teolo</w:t>
      </w:r>
      <w:r w:rsidRPr="00060B03">
        <w:rPr>
          <w:smallCaps w:val="0"/>
          <w:lang w:val="it-IT"/>
        </w:rPr>
        <w:t xml:space="preserve">gica attuale sul primo </w:t>
      </w:r>
      <w:proofErr w:type="gramStart"/>
      <w:r w:rsidRPr="00060B03">
        <w:rPr>
          <w:smallCaps w:val="0"/>
          <w:lang w:val="it-IT"/>
        </w:rPr>
        <w:t>annun</w:t>
      </w:r>
      <w:r>
        <w:rPr>
          <w:smallCaps w:val="0"/>
          <w:lang w:val="it-IT"/>
        </w:rPr>
        <w:t>cio</w:t>
      </w:r>
      <w:proofErr w:type="gramEnd"/>
    </w:p>
    <w:p w14:paraId="343E8F19" w14:textId="77777777" w:rsidR="00F52BE3" w:rsidRPr="00060B03" w:rsidRDefault="00F52BE3" w:rsidP="00F52BE3">
      <w:pPr>
        <w:pStyle w:val="Titolo2"/>
        <w:numPr>
          <w:ilvl w:val="0"/>
          <w:numId w:val="15"/>
        </w:numPr>
        <w:rPr>
          <w:lang w:val="it-IT"/>
        </w:rPr>
      </w:pPr>
      <w:r w:rsidRPr="00060B03">
        <w:rPr>
          <w:lang w:val="it-IT"/>
        </w:rPr>
        <w:t xml:space="preserve">La teologia della Parola e il </w:t>
      </w:r>
      <w:proofErr w:type="spellStart"/>
      <w:r w:rsidRPr="00060B03">
        <w:rPr>
          <w:lang w:val="it-IT"/>
        </w:rPr>
        <w:t>kerigma</w:t>
      </w:r>
      <w:proofErr w:type="spellEnd"/>
      <w:r w:rsidRPr="00060B03">
        <w:rPr>
          <w:lang w:val="it-IT"/>
        </w:rPr>
        <w:t xml:space="preserve"> riscoperti nel secolo </w:t>
      </w:r>
      <w:proofErr w:type="gramStart"/>
      <w:r w:rsidRPr="00060B03">
        <w:rPr>
          <w:lang w:val="it-IT"/>
        </w:rPr>
        <w:t>XX.</w:t>
      </w:r>
      <w:proofErr w:type="gramEnd"/>
      <w:r>
        <w:rPr>
          <w:lang w:val="it-IT"/>
        </w:rPr>
        <w:t xml:space="preserve"> </w:t>
      </w:r>
    </w:p>
    <w:p w14:paraId="5F046EEC" w14:textId="77777777" w:rsidR="00F52BE3" w:rsidRPr="00060B03" w:rsidRDefault="00F52BE3" w:rsidP="00F52BE3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48204075" w14:textId="77777777" w:rsidR="00F52BE3" w:rsidRPr="00060B03" w:rsidRDefault="00F52BE3" w:rsidP="00F52BE3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6.1. L’emergenza del </w:t>
      </w:r>
      <w:proofErr w:type="spellStart"/>
      <w:r w:rsidRPr="00060B03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 nel com</w:t>
      </w:r>
      <w:r>
        <w:rPr>
          <w:rFonts w:ascii="Times New Roman" w:hAnsi="Times New Roman" w:cs="Times New Roman"/>
          <w:sz w:val="24"/>
          <w:szCs w:val="24"/>
          <w:lang w:val="it-IT"/>
        </w:rPr>
        <w:t>ment</w:t>
      </w:r>
      <w:r w:rsidRPr="00060B03">
        <w:rPr>
          <w:rFonts w:ascii="Times New Roman" w:hAnsi="Times New Roman" w:cs="Times New Roman"/>
          <w:sz w:val="24"/>
          <w:szCs w:val="24"/>
          <w:lang w:val="it-IT"/>
        </w:rPr>
        <w:t>o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Barth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it-IT"/>
        </w:rPr>
        <w:t>Lettera ai Romani</w:t>
      </w:r>
    </w:p>
    <w:p w14:paraId="1855917D" w14:textId="77777777" w:rsidR="00F52BE3" w:rsidRPr="00060B03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6.2. Fede e </w:t>
      </w:r>
      <w:proofErr w:type="spellStart"/>
      <w:r w:rsidRPr="00060B03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 in prospettiva esistenziale secondo R. </w:t>
      </w:r>
      <w:proofErr w:type="spellStart"/>
      <w:r w:rsidRPr="00060B03">
        <w:rPr>
          <w:rFonts w:ascii="Times New Roman" w:hAnsi="Times New Roman" w:cs="Times New Roman"/>
          <w:sz w:val="24"/>
          <w:szCs w:val="24"/>
          <w:lang w:val="it-IT"/>
        </w:rPr>
        <w:t>Bultmann</w:t>
      </w:r>
      <w:proofErr w:type="spellEnd"/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5BB18BE" w14:textId="77777777" w:rsidR="00F52BE3" w:rsidRPr="00060B03" w:rsidRDefault="00F52BE3" w:rsidP="00F52BE3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>6.3. La teologia kerigmatica o della predicazione secondo i gesuiti di Innsbruck</w:t>
      </w:r>
    </w:p>
    <w:p w14:paraId="15B0EA92" w14:textId="77777777" w:rsidR="00F52BE3" w:rsidRPr="00060B03" w:rsidRDefault="00F52BE3" w:rsidP="00F52BE3">
      <w:pPr>
        <w:spacing w:after="0" w:line="240" w:lineRule="auto"/>
        <w:ind w:left="426" w:hanging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6.4. Il </w:t>
      </w:r>
      <w:proofErr w:type="spellStart"/>
      <w:r w:rsidRPr="00060B03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 e la predicazione negli anni ’50 e ’60: </w:t>
      </w:r>
      <w:proofErr w:type="spellStart"/>
      <w:r w:rsidRPr="00060B03">
        <w:rPr>
          <w:rFonts w:ascii="Times New Roman" w:hAnsi="Times New Roman" w:cs="Times New Roman"/>
          <w:sz w:val="24"/>
          <w:szCs w:val="24"/>
          <w:lang w:val="it-IT"/>
        </w:rPr>
        <w:t>Schlier</w:t>
      </w:r>
      <w:proofErr w:type="spellEnd"/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0B03">
        <w:rPr>
          <w:rFonts w:ascii="Times New Roman" w:hAnsi="Times New Roman" w:cs="Times New Roman"/>
          <w:sz w:val="24"/>
          <w:szCs w:val="24"/>
          <w:lang w:val="it-IT"/>
        </w:rPr>
        <w:t>Rahner</w:t>
      </w:r>
      <w:proofErr w:type="spellEnd"/>
      <w:r w:rsidRPr="00060B03">
        <w:rPr>
          <w:rFonts w:ascii="Times New Roman" w:hAnsi="Times New Roman" w:cs="Times New Roman"/>
          <w:sz w:val="24"/>
          <w:szCs w:val="24"/>
          <w:lang w:val="it-IT"/>
        </w:rPr>
        <w:t>-Lehman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n, von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Balthasar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Liegé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Grasso</w:t>
      </w:r>
      <w:r w:rsidRPr="00060B03">
        <w:rPr>
          <w:rFonts w:ascii="Times New Roman" w:hAnsi="Times New Roman" w:cs="Times New Roman"/>
          <w:sz w:val="24"/>
          <w:szCs w:val="24"/>
          <w:lang w:val="it-IT"/>
        </w:rPr>
        <w:t xml:space="preserve">... </w:t>
      </w:r>
    </w:p>
    <w:p w14:paraId="3F23A9B2" w14:textId="77777777" w:rsidR="00F52BE3" w:rsidRPr="00060B03" w:rsidRDefault="00F52BE3" w:rsidP="00F52B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14:paraId="5631F684" w14:textId="77777777" w:rsidR="00F52BE3" w:rsidRPr="00060B03" w:rsidRDefault="00F52BE3" w:rsidP="00F52BE3">
      <w:pPr>
        <w:spacing w:after="0" w:line="240" w:lineRule="auto"/>
        <w:ind w:left="426" w:hanging="426"/>
        <w:jc w:val="both"/>
        <w:rPr>
          <w:lang w:val="it-IT"/>
        </w:rPr>
      </w:pPr>
      <w:proofErr w:type="gramStart"/>
      <w:r w:rsidRPr="00060B03">
        <w:rPr>
          <w:rFonts w:ascii="Times New Roman" w:hAnsi="Times New Roman" w:cs="Times New Roman"/>
          <w:b/>
          <w:sz w:val="22"/>
          <w:szCs w:val="22"/>
          <w:lang w:val="it-IT"/>
        </w:rPr>
        <w:t>[</w:t>
      </w:r>
      <w:r w:rsidRPr="00060B03">
        <w:rPr>
          <w:rFonts w:ascii="Times New Roman" w:hAnsi="Times New Roman" w:cs="Times New Roman"/>
          <w:sz w:val="22"/>
          <w:szCs w:val="22"/>
          <w:lang w:val="it-IT"/>
        </w:rPr>
        <w:t>Per</w:t>
      </w:r>
      <w:proofErr w:type="gramEnd"/>
      <w:r w:rsidRPr="00060B03">
        <w:rPr>
          <w:rFonts w:ascii="Times New Roman" w:hAnsi="Times New Roman" w:cs="Times New Roman"/>
          <w:sz w:val="22"/>
          <w:szCs w:val="22"/>
          <w:lang w:val="it-IT"/>
        </w:rPr>
        <w:t xml:space="preserve"> questa sezione vedere M. </w:t>
      </w:r>
      <w:proofErr w:type="spellStart"/>
      <w:r w:rsidRPr="006C17C6">
        <w:rPr>
          <w:rFonts w:ascii="Times New Roman" w:hAnsi="Times New Roman" w:cs="Times New Roman"/>
          <w:smallCaps/>
          <w:sz w:val="22"/>
          <w:szCs w:val="22"/>
          <w:lang w:val="it-IT"/>
        </w:rPr>
        <w:t>Tibaldi</w:t>
      </w:r>
      <w:proofErr w:type="spellEnd"/>
      <w:r w:rsidRPr="006C17C6">
        <w:rPr>
          <w:rFonts w:ascii="Times New Roman" w:hAnsi="Times New Roman" w:cs="Times New Roman"/>
          <w:smallCaps/>
          <w:sz w:val="22"/>
          <w:szCs w:val="22"/>
          <w:lang w:val="it-IT"/>
        </w:rPr>
        <w:t>,</w:t>
      </w:r>
      <w:r w:rsidRPr="00060B0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>Kery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gma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atto di fede nella teologi</w:t>
      </w:r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 xml:space="preserve">a di Hans </w:t>
      </w:r>
      <w:proofErr w:type="spellStart"/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>Urs</w:t>
      </w:r>
      <w:proofErr w:type="spellEnd"/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 xml:space="preserve"> von </w:t>
      </w:r>
      <w:proofErr w:type="spellStart"/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>Balthasar</w:t>
      </w:r>
      <w:proofErr w:type="spellEnd"/>
      <w:r w:rsidRPr="00060B03">
        <w:rPr>
          <w:rFonts w:ascii="Times New Roman" w:hAnsi="Times New Roman" w:cs="Times New Roman"/>
          <w:i/>
          <w:sz w:val="22"/>
          <w:szCs w:val="22"/>
          <w:lang w:val="it-IT"/>
        </w:rPr>
        <w:t>,</w:t>
      </w:r>
      <w:r w:rsidRPr="00060B03">
        <w:rPr>
          <w:rFonts w:ascii="Times New Roman" w:hAnsi="Times New Roman" w:cs="Times New Roman"/>
          <w:sz w:val="22"/>
          <w:szCs w:val="22"/>
          <w:lang w:val="it-IT"/>
        </w:rPr>
        <w:t xml:space="preserve"> Roma, PUG 2005, pp.11-44]</w:t>
      </w:r>
    </w:p>
    <w:p w14:paraId="55CB1286" w14:textId="77777777" w:rsidR="00F52BE3" w:rsidRPr="00060B03" w:rsidRDefault="00F52BE3" w:rsidP="00F52BE3">
      <w:pPr>
        <w:ind w:left="360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6A928016" w14:textId="77777777" w:rsidR="00F52BE3" w:rsidRPr="009B5236" w:rsidRDefault="00F52BE3" w:rsidP="00F52BE3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9B5236">
        <w:rPr>
          <w:lang w:val="it-IT"/>
        </w:rPr>
        <w:t xml:space="preserve">7. Presentazione sintetica del </w:t>
      </w:r>
      <w:proofErr w:type="spellStart"/>
      <w:r w:rsidRPr="009B5236">
        <w:rPr>
          <w:lang w:val="it-IT"/>
        </w:rPr>
        <w:t>kerigma</w:t>
      </w:r>
      <w:proofErr w:type="spellEnd"/>
      <w:r w:rsidRPr="009B5236">
        <w:rPr>
          <w:lang w:val="it-IT"/>
        </w:rPr>
        <w:t xml:space="preserve"> </w:t>
      </w:r>
    </w:p>
    <w:p w14:paraId="1148AAEE" w14:textId="77777777" w:rsidR="00F52BE3" w:rsidRPr="009B5236" w:rsidRDefault="00F52BE3" w:rsidP="00F52BE3">
      <w:pPr>
        <w:pStyle w:val="Paragrafoelenco"/>
        <w:ind w:left="360"/>
        <w:rPr>
          <w:b/>
          <w:lang w:val="it-IT"/>
        </w:rPr>
      </w:pPr>
    </w:p>
    <w:p w14:paraId="2BD22542" w14:textId="77777777" w:rsidR="00F52BE3" w:rsidRDefault="00F52BE3" w:rsidP="00F52BE3">
      <w:pPr>
        <w:spacing w:after="0"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17C6">
        <w:rPr>
          <w:rFonts w:ascii="Times New Roman" w:hAnsi="Times New Roman" w:cs="Times New Roman"/>
          <w:sz w:val="24"/>
          <w:szCs w:val="24"/>
          <w:lang w:val="it-IT"/>
        </w:rPr>
        <w:t>7.1</w:t>
      </w:r>
      <w:r w:rsidRPr="006C17C6">
        <w:rPr>
          <w:rFonts w:ascii="Times New Roman" w:hAnsi="Times New Roman" w:cs="Times New Roman"/>
          <w:lang w:val="it-IT"/>
        </w:rPr>
        <w:t xml:space="preserve">. </w:t>
      </w:r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Il carattere </w:t>
      </w:r>
      <w:r w:rsidRPr="006C17C6">
        <w:rPr>
          <w:rFonts w:ascii="Times New Roman" w:hAnsi="Times New Roman" w:cs="Times New Roman"/>
          <w:i/>
          <w:sz w:val="24"/>
          <w:szCs w:val="24"/>
          <w:lang w:val="it-IT"/>
        </w:rPr>
        <w:t xml:space="preserve">pluridimensionale </w:t>
      </w:r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6C17C6">
        <w:rPr>
          <w:rFonts w:ascii="Times New Roman" w:hAnsi="Times New Roman" w:cs="Times New Roman"/>
          <w:i/>
          <w:sz w:val="24"/>
          <w:szCs w:val="24"/>
          <w:lang w:val="it-IT"/>
        </w:rPr>
        <w:t>interattivo</w:t>
      </w:r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 w:rsidRPr="006C17C6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6C17C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Soggetto, mediazione e oggetto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 doppia realtà analoga.</w:t>
      </w:r>
      <w:proofErr w:type="gramEnd"/>
    </w:p>
    <w:p w14:paraId="37EC22AE" w14:textId="77777777" w:rsidR="00F52BE3" w:rsidRDefault="00F52BE3" w:rsidP="00F52BE3">
      <w:pPr>
        <w:spacing w:after="0" w:line="240" w:lineRule="auto"/>
        <w:ind w:left="349" w:hanging="34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I tratti fondamentali della concezione neotestamentaria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permettono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affermare:</w:t>
      </w:r>
    </w:p>
    <w:p w14:paraId="78FB2E8C" w14:textId="77777777" w:rsidR="00F52BE3" w:rsidRPr="006C17C6" w:rsidRDefault="00F52BE3" w:rsidP="00F52BE3">
      <w:pPr>
        <w:pStyle w:val="Paragrafoelenco"/>
        <w:numPr>
          <w:ilvl w:val="0"/>
          <w:numId w:val="14"/>
        </w:numPr>
        <w:jc w:val="both"/>
        <w:rPr>
          <w:lang w:val="it-IT"/>
        </w:rPr>
      </w:pPr>
      <w:r w:rsidRPr="006C17C6">
        <w:rPr>
          <w:lang w:val="it-IT"/>
        </w:rPr>
        <w:t>A un primo livello di percezione</w:t>
      </w:r>
      <w:r>
        <w:rPr>
          <w:lang w:val="it-IT"/>
        </w:rPr>
        <w:t>:</w:t>
      </w:r>
    </w:p>
    <w:p w14:paraId="573599AF" w14:textId="77777777" w:rsidR="00F52BE3" w:rsidRPr="009B5236" w:rsidRDefault="00F52BE3" w:rsidP="00F52BE3">
      <w:pPr>
        <w:pStyle w:val="Paragrafoelenco"/>
        <w:numPr>
          <w:ilvl w:val="0"/>
          <w:numId w:val="11"/>
        </w:numPr>
        <w:ind w:left="1428"/>
        <w:jc w:val="both"/>
        <w:rPr>
          <w:lang w:val="it-IT"/>
        </w:rPr>
      </w:pPr>
      <w:r w:rsidRPr="006C17C6">
        <w:rPr>
          <w:lang w:val="it-IT"/>
        </w:rPr>
        <w:t>Il cristiano che an</w:t>
      </w:r>
      <w:r>
        <w:rPr>
          <w:lang w:val="it-IT"/>
        </w:rPr>
        <w:t>n</w:t>
      </w:r>
      <w:r w:rsidRPr="006C17C6">
        <w:rPr>
          <w:lang w:val="it-IT"/>
        </w:rPr>
        <w:t xml:space="preserve">uncia Gesù Cristo risorto a un’altra persona è </w:t>
      </w:r>
      <w:r>
        <w:rPr>
          <w:lang w:val="it-IT"/>
        </w:rPr>
        <w:t>(</w:t>
      </w:r>
      <w:r w:rsidRPr="006C17C6">
        <w:rPr>
          <w:lang w:val="it-IT"/>
        </w:rPr>
        <w:t>il</w:t>
      </w:r>
      <w:r>
        <w:rPr>
          <w:lang w:val="it-IT"/>
        </w:rPr>
        <w:t>)</w:t>
      </w:r>
      <w:r w:rsidRPr="006C17C6">
        <w:rPr>
          <w:lang w:val="it-IT"/>
        </w:rPr>
        <w:t xml:space="preserve"> </w:t>
      </w:r>
      <w:r w:rsidRPr="006C17C6">
        <w:rPr>
          <w:i/>
          <w:lang w:val="it-IT"/>
        </w:rPr>
        <w:t>soggetto</w:t>
      </w:r>
      <w:r w:rsidRPr="006C17C6">
        <w:rPr>
          <w:lang w:val="it-IT"/>
        </w:rPr>
        <w:t xml:space="preserve"> e </w:t>
      </w:r>
      <w:r w:rsidRPr="005F02E8">
        <w:rPr>
          <w:i/>
          <w:lang w:val="it-IT"/>
        </w:rPr>
        <w:t>mediatore</w:t>
      </w:r>
      <w:r w:rsidRPr="005F02E8">
        <w:rPr>
          <w:lang w:val="it-IT"/>
        </w:rPr>
        <w:t xml:space="preserve"> del </w:t>
      </w:r>
      <w:proofErr w:type="spellStart"/>
      <w:r w:rsidRPr="009B5236">
        <w:rPr>
          <w:lang w:val="it-IT"/>
        </w:rPr>
        <w:t>kerigma</w:t>
      </w:r>
      <w:proofErr w:type="spellEnd"/>
      <w:r w:rsidRPr="009B5236">
        <w:rPr>
          <w:lang w:val="it-IT"/>
        </w:rPr>
        <w:t xml:space="preserve">. </w:t>
      </w:r>
    </w:p>
    <w:p w14:paraId="3E55ACE9" w14:textId="77777777" w:rsidR="00F52BE3" w:rsidRDefault="00F52BE3" w:rsidP="00F52BE3">
      <w:pPr>
        <w:pStyle w:val="Paragrafoelenco"/>
        <w:numPr>
          <w:ilvl w:val="0"/>
          <w:numId w:val="11"/>
        </w:numPr>
        <w:ind w:left="1428"/>
        <w:jc w:val="both"/>
        <w:rPr>
          <w:lang w:val="it-IT"/>
        </w:rPr>
      </w:pPr>
      <w:r w:rsidRPr="009B5236">
        <w:rPr>
          <w:lang w:val="it-IT"/>
        </w:rPr>
        <w:t>La Persona di Gesù Cristo risorto</w:t>
      </w:r>
      <w:r>
        <w:rPr>
          <w:lang w:val="it-IT"/>
        </w:rPr>
        <w:t xml:space="preserve"> che si </w:t>
      </w:r>
      <w:r w:rsidRPr="005F02E8">
        <w:rPr>
          <w:lang w:val="it-IT"/>
        </w:rPr>
        <w:t>annuncia</w:t>
      </w:r>
      <w:r w:rsidRPr="005F4F82">
        <w:rPr>
          <w:color w:val="FF0000"/>
          <w:lang w:val="it-IT"/>
        </w:rPr>
        <w:t xml:space="preserve"> </w:t>
      </w:r>
      <w:r w:rsidRPr="009B5236">
        <w:rPr>
          <w:lang w:val="it-IT"/>
        </w:rPr>
        <w:t>è l’“</w:t>
      </w:r>
      <w:r w:rsidRPr="009B5236">
        <w:rPr>
          <w:i/>
          <w:lang w:val="it-IT"/>
        </w:rPr>
        <w:t>oggetto</w:t>
      </w:r>
      <w:r w:rsidRPr="009B5236">
        <w:rPr>
          <w:lang w:val="it-IT"/>
        </w:rPr>
        <w:t xml:space="preserve">” </w:t>
      </w:r>
      <w:r>
        <w:rPr>
          <w:lang w:val="it-IT"/>
        </w:rPr>
        <w:t>(</w:t>
      </w:r>
      <w:r w:rsidRPr="009B5236">
        <w:rPr>
          <w:lang w:val="it-IT"/>
        </w:rPr>
        <w:t>proposto all’interlocutore</w:t>
      </w:r>
      <w:r>
        <w:rPr>
          <w:lang w:val="it-IT"/>
        </w:rPr>
        <w:t>)</w:t>
      </w:r>
      <w:r w:rsidRPr="009B5236">
        <w:rPr>
          <w:lang w:val="it-IT"/>
        </w:rPr>
        <w:t>.</w:t>
      </w:r>
    </w:p>
    <w:p w14:paraId="77D7346B" w14:textId="77777777" w:rsidR="00F52BE3" w:rsidRPr="009B5236" w:rsidRDefault="00F52BE3" w:rsidP="00F52BE3">
      <w:pPr>
        <w:pStyle w:val="Paragrafoelenco"/>
        <w:ind w:left="1428"/>
        <w:jc w:val="both"/>
        <w:rPr>
          <w:lang w:val="it-IT"/>
        </w:rPr>
      </w:pPr>
    </w:p>
    <w:p w14:paraId="1602DB8B" w14:textId="77777777" w:rsidR="00F52BE3" w:rsidRPr="005F4F82" w:rsidRDefault="00F52BE3" w:rsidP="00F52BE3">
      <w:pPr>
        <w:pStyle w:val="Paragrafoelenco"/>
        <w:numPr>
          <w:ilvl w:val="0"/>
          <w:numId w:val="14"/>
        </w:numPr>
        <w:jc w:val="both"/>
        <w:rPr>
          <w:smallCaps/>
          <w:lang w:val="it-IT"/>
        </w:rPr>
      </w:pPr>
      <w:r w:rsidRPr="009B5236">
        <w:rPr>
          <w:lang w:val="it-IT"/>
        </w:rPr>
        <w:t xml:space="preserve">In una visione più profonda: </w:t>
      </w:r>
    </w:p>
    <w:p w14:paraId="06AD21EA" w14:textId="77777777" w:rsidR="00F52BE3" w:rsidRPr="009B5236" w:rsidRDefault="00F52BE3" w:rsidP="00F52BE3">
      <w:pPr>
        <w:pStyle w:val="Paragrafoelenco"/>
        <w:ind w:left="720"/>
        <w:jc w:val="both"/>
        <w:rPr>
          <w:smallCaps/>
          <w:lang w:val="it-IT"/>
        </w:rPr>
      </w:pPr>
    </w:p>
    <w:p w14:paraId="3AFACD3F" w14:textId="77777777" w:rsidR="00F52BE3" w:rsidRDefault="00F52BE3" w:rsidP="00F52BE3">
      <w:pPr>
        <w:pStyle w:val="Paragrafoelenco"/>
        <w:numPr>
          <w:ilvl w:val="0"/>
          <w:numId w:val="12"/>
        </w:numPr>
        <w:ind w:left="1425"/>
        <w:jc w:val="both"/>
        <w:rPr>
          <w:lang w:val="it-IT"/>
        </w:rPr>
      </w:pPr>
      <w:r w:rsidRPr="006C17C6">
        <w:rPr>
          <w:lang w:val="it-IT"/>
        </w:rPr>
        <w:t xml:space="preserve">Gesù Cristo appare come il </w:t>
      </w:r>
      <w:r w:rsidRPr="006C17C6">
        <w:rPr>
          <w:i/>
          <w:lang w:val="it-IT"/>
        </w:rPr>
        <w:t>soggetto</w:t>
      </w:r>
      <w:r w:rsidRPr="006C17C6">
        <w:rPr>
          <w:lang w:val="it-IT"/>
        </w:rPr>
        <w:t xml:space="preserve"> primario</w:t>
      </w:r>
      <w:r>
        <w:rPr>
          <w:lang w:val="it-IT"/>
        </w:rPr>
        <w:t xml:space="preserve"> del </w:t>
      </w:r>
      <w:proofErr w:type="spellStart"/>
      <w:r>
        <w:rPr>
          <w:lang w:val="it-IT"/>
        </w:rPr>
        <w:t>kerigma</w:t>
      </w:r>
      <w:proofErr w:type="spellEnd"/>
      <w:r>
        <w:rPr>
          <w:lang w:val="it-IT"/>
        </w:rPr>
        <w:t>, perché Lui stesso si rende presente nella testimonianza e nell’annuncio del suo discepolo.</w:t>
      </w:r>
    </w:p>
    <w:p w14:paraId="42A0CF6A" w14:textId="77777777" w:rsidR="00F52BE3" w:rsidRPr="00230093" w:rsidRDefault="00F52BE3" w:rsidP="00F52BE3">
      <w:pPr>
        <w:pStyle w:val="Paragrafoelenco"/>
        <w:numPr>
          <w:ilvl w:val="0"/>
          <w:numId w:val="12"/>
        </w:numPr>
        <w:ind w:left="1425"/>
        <w:jc w:val="both"/>
        <w:rPr>
          <w:lang w:val="it-IT"/>
        </w:rPr>
      </w:pPr>
      <w:proofErr w:type="spellStart"/>
      <w:r w:rsidRPr="00230093">
        <w:t>L’azione</w:t>
      </w:r>
      <w:proofErr w:type="spellEnd"/>
      <w:r w:rsidRPr="00230093">
        <w:t xml:space="preserve"> </w:t>
      </w:r>
      <w:proofErr w:type="spellStart"/>
      <w:r w:rsidRPr="00230093">
        <w:t>dello</w:t>
      </w:r>
      <w:proofErr w:type="spellEnd"/>
      <w:r w:rsidRPr="00230093">
        <w:t xml:space="preserve"> </w:t>
      </w:r>
      <w:proofErr w:type="spellStart"/>
      <w:r w:rsidRPr="00230093">
        <w:t>Spirito</w:t>
      </w:r>
      <w:proofErr w:type="spellEnd"/>
      <w:r w:rsidRPr="00230093">
        <w:t xml:space="preserve"> Santo, </w:t>
      </w:r>
      <w:proofErr w:type="spellStart"/>
      <w:r w:rsidRPr="00230093">
        <w:t>mediatore</w:t>
      </w:r>
      <w:proofErr w:type="spellEnd"/>
      <w:r w:rsidRPr="00230093">
        <w:t xml:space="preserve"> </w:t>
      </w:r>
      <w:proofErr w:type="spellStart"/>
      <w:r w:rsidRPr="00230093">
        <w:rPr>
          <w:i/>
        </w:rPr>
        <w:t>invisibile</w:t>
      </w:r>
      <w:proofErr w:type="spellEnd"/>
      <w:r w:rsidRPr="00230093">
        <w:t xml:space="preserve"> ma </w:t>
      </w:r>
      <w:proofErr w:type="spellStart"/>
      <w:r w:rsidRPr="00230093">
        <w:t>reale</w:t>
      </w:r>
      <w:proofErr w:type="spellEnd"/>
      <w:r w:rsidRPr="00230093">
        <w:t xml:space="preserve"> </w:t>
      </w:r>
      <w:proofErr w:type="spellStart"/>
      <w:r w:rsidRPr="00230093">
        <w:t>della</w:t>
      </w:r>
      <w:proofErr w:type="spellEnd"/>
      <w:r w:rsidRPr="00230093">
        <w:t xml:space="preserve"> </w:t>
      </w:r>
      <w:proofErr w:type="spellStart"/>
      <w:r w:rsidRPr="00230093">
        <w:t>testimonianza</w:t>
      </w:r>
      <w:proofErr w:type="spellEnd"/>
      <w:r w:rsidRPr="00230093">
        <w:t xml:space="preserve"> </w:t>
      </w:r>
      <w:proofErr w:type="spellStart"/>
      <w:r w:rsidRPr="00230093">
        <w:rPr>
          <w:i/>
        </w:rPr>
        <w:t>visibile</w:t>
      </w:r>
      <w:proofErr w:type="spellEnd"/>
      <w:r>
        <w:rPr>
          <w:i/>
        </w:rPr>
        <w:t xml:space="preserve"> </w:t>
      </w:r>
      <w:r w:rsidRPr="00230093">
        <w:t xml:space="preserve">e </w:t>
      </w:r>
      <w:proofErr w:type="spellStart"/>
      <w:r w:rsidRPr="00230093">
        <w:t>dell’annuncio</w:t>
      </w:r>
      <w:proofErr w:type="spellEnd"/>
      <w:r w:rsidRPr="00230093">
        <w:t xml:space="preserve"> di </w:t>
      </w:r>
      <w:proofErr w:type="spellStart"/>
      <w:r w:rsidRPr="00230093">
        <w:t>Cristo</w:t>
      </w:r>
      <w:proofErr w:type="spellEnd"/>
      <w:r w:rsidRPr="00230093">
        <w:t xml:space="preserve"> da </w:t>
      </w:r>
      <w:proofErr w:type="spellStart"/>
      <w:r w:rsidRPr="00230093">
        <w:t>parte</w:t>
      </w:r>
      <w:proofErr w:type="spellEnd"/>
      <w:r w:rsidRPr="00230093">
        <w:t xml:space="preserve"> del </w:t>
      </w:r>
      <w:proofErr w:type="spellStart"/>
      <w:r w:rsidRPr="00230093">
        <w:t>discepolo</w:t>
      </w:r>
      <w:proofErr w:type="spellEnd"/>
      <w:r w:rsidRPr="00230093">
        <w:t>,</w:t>
      </w:r>
      <w:r>
        <w:t xml:space="preserve"> </w:t>
      </w:r>
      <w:proofErr w:type="spellStart"/>
      <w:r w:rsidRPr="00230093">
        <w:t>rende</w:t>
      </w:r>
      <w:proofErr w:type="spellEnd"/>
      <w:r w:rsidRPr="00230093">
        <w:t xml:space="preserve"> </w:t>
      </w:r>
      <w:proofErr w:type="spellStart"/>
      <w:r w:rsidRPr="00230093">
        <w:t>possibile</w:t>
      </w:r>
      <w:proofErr w:type="spellEnd"/>
      <w:r w:rsidRPr="00230093">
        <w:t xml:space="preserve"> un </w:t>
      </w:r>
      <w:proofErr w:type="spellStart"/>
      <w:r w:rsidRPr="00230093">
        <w:t>primo</w:t>
      </w:r>
      <w:proofErr w:type="spellEnd"/>
      <w:r w:rsidRPr="00230093">
        <w:t xml:space="preserve"> </w:t>
      </w:r>
      <w:proofErr w:type="spellStart"/>
      <w:r w:rsidRPr="00230093">
        <w:t>incontro</w:t>
      </w:r>
      <w:proofErr w:type="spellEnd"/>
      <w:r w:rsidRPr="00230093">
        <w:t xml:space="preserve"> con </w:t>
      </w:r>
      <w:proofErr w:type="spellStart"/>
      <w:r w:rsidRPr="00230093">
        <w:t>il</w:t>
      </w:r>
      <w:proofErr w:type="spellEnd"/>
      <w:r w:rsidRPr="00230093">
        <w:t xml:space="preserve"> </w:t>
      </w:r>
      <w:proofErr w:type="spellStart"/>
      <w:r w:rsidRPr="00230093">
        <w:t>Signore</w:t>
      </w:r>
      <w:proofErr w:type="spellEnd"/>
      <w:r w:rsidRPr="00230093">
        <w:t xml:space="preserve"> </w:t>
      </w:r>
      <w:proofErr w:type="spellStart"/>
      <w:r w:rsidRPr="00230093">
        <w:t>risorto</w:t>
      </w:r>
      <w:proofErr w:type="spellEnd"/>
      <w:r>
        <w:rPr>
          <w:color w:val="FF0000"/>
        </w:rPr>
        <w:t>.</w:t>
      </w:r>
    </w:p>
    <w:p w14:paraId="2E41F412" w14:textId="77777777" w:rsidR="00F52BE3" w:rsidRPr="00EF124C" w:rsidRDefault="00F52BE3" w:rsidP="00F52BE3">
      <w:pPr>
        <w:pStyle w:val="Paragrafoelenco"/>
        <w:numPr>
          <w:ilvl w:val="0"/>
          <w:numId w:val="12"/>
        </w:numPr>
        <w:ind w:left="1425"/>
        <w:jc w:val="both"/>
        <w:rPr>
          <w:lang w:val="it-IT"/>
        </w:rPr>
      </w:pPr>
      <w:r w:rsidRPr="00EF124C">
        <w:rPr>
          <w:lang w:val="it-IT"/>
        </w:rPr>
        <w:t>La testimonianza della f</w:t>
      </w:r>
      <w:r>
        <w:rPr>
          <w:lang w:val="it-IT"/>
        </w:rPr>
        <w:t>ede in Cristo</w:t>
      </w:r>
      <w:r w:rsidRPr="0042706E">
        <w:rPr>
          <w:color w:val="FF0000"/>
          <w:lang w:val="it-IT"/>
        </w:rPr>
        <w:t xml:space="preserve"> </w:t>
      </w:r>
      <w:r w:rsidRPr="00CD0DAD">
        <w:rPr>
          <w:lang w:val="it-IT"/>
        </w:rPr>
        <w:t xml:space="preserve">del </w:t>
      </w:r>
      <w:r w:rsidRPr="00230093">
        <w:rPr>
          <w:lang w:val="it-IT"/>
        </w:rPr>
        <w:t>credente</w:t>
      </w:r>
      <w:r>
        <w:rPr>
          <w:lang w:val="it-IT"/>
        </w:rPr>
        <w:t>, diventa a sua volta</w:t>
      </w:r>
      <w:r w:rsidRPr="00EF124C">
        <w:rPr>
          <w:lang w:val="it-IT"/>
        </w:rPr>
        <w:t xml:space="preserve"> </w:t>
      </w:r>
      <w:r w:rsidRPr="00EF124C">
        <w:rPr>
          <w:i/>
          <w:lang w:val="it-IT"/>
        </w:rPr>
        <w:t>oggetto</w:t>
      </w:r>
      <w:r w:rsidRPr="00EF124C">
        <w:rPr>
          <w:lang w:val="it-IT"/>
        </w:rPr>
        <w:t xml:space="preserve"> del </w:t>
      </w:r>
      <w:proofErr w:type="spellStart"/>
      <w:r w:rsidRPr="00EF124C">
        <w:rPr>
          <w:lang w:val="it-IT"/>
        </w:rPr>
        <w:t>kerigma</w:t>
      </w:r>
      <w:proofErr w:type="spellEnd"/>
      <w:r w:rsidRPr="00EF124C">
        <w:rPr>
          <w:lang w:val="it-IT"/>
        </w:rPr>
        <w:t xml:space="preserve"> </w:t>
      </w:r>
      <w:r>
        <w:rPr>
          <w:lang w:val="it-IT"/>
        </w:rPr>
        <w:t>poich</w:t>
      </w:r>
      <w:r w:rsidRPr="00EF124C">
        <w:rPr>
          <w:lang w:val="it-IT"/>
        </w:rPr>
        <w:t>é</w:t>
      </w:r>
      <w:r>
        <w:rPr>
          <w:lang w:val="it-IT"/>
        </w:rPr>
        <w:t xml:space="preserve"> è </w:t>
      </w:r>
      <w:r w:rsidRPr="00EF124C">
        <w:rPr>
          <w:lang w:val="it-IT"/>
        </w:rPr>
        <w:t xml:space="preserve">l’unica realtà tangibile che l’interlocutore vede e </w:t>
      </w:r>
      <w:r>
        <w:rPr>
          <w:lang w:val="it-IT"/>
        </w:rPr>
        <w:t>a</w:t>
      </w:r>
      <w:r w:rsidRPr="00EF124C">
        <w:rPr>
          <w:lang w:val="it-IT"/>
        </w:rPr>
        <w:t>scolta.</w:t>
      </w:r>
    </w:p>
    <w:p w14:paraId="333D12DC" w14:textId="77777777" w:rsidR="00F52BE3" w:rsidRPr="009B5236" w:rsidRDefault="00F52BE3" w:rsidP="00F52BE3">
      <w:pPr>
        <w:spacing w:after="0" w:line="240" w:lineRule="auto"/>
        <w:ind w:left="33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0DAD">
        <w:rPr>
          <w:rFonts w:ascii="Times New Roman" w:hAnsi="Times New Roman" w:cs="Times New Roman"/>
          <w:sz w:val="24"/>
          <w:szCs w:val="24"/>
          <w:lang w:val="it-IT"/>
        </w:rPr>
        <w:t>Qu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esta </w:t>
      </w:r>
      <w:r w:rsidRPr="00EF124C">
        <w:rPr>
          <w:rFonts w:ascii="Times New Roman" w:hAnsi="Times New Roman" w:cs="Times New Roman"/>
          <w:i/>
          <w:sz w:val="24"/>
          <w:szCs w:val="24"/>
          <w:lang w:val="it-IT"/>
        </w:rPr>
        <w:t>doppia mediazione,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non avv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ene </w:t>
      </w:r>
      <w:r w:rsidRPr="00CD0DAD">
        <w:rPr>
          <w:rFonts w:ascii="Times New Roman" w:hAnsi="Times New Roman" w:cs="Times New Roman"/>
          <w:i/>
          <w:sz w:val="24"/>
          <w:szCs w:val="24"/>
          <w:lang w:val="it-IT"/>
        </w:rPr>
        <w:t>nel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F124C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ma </w:t>
      </w:r>
      <w:r w:rsidRPr="00EF124C">
        <w:rPr>
          <w:rFonts w:ascii="Times New Roman" w:hAnsi="Times New Roman" w:cs="Times New Roman"/>
          <w:i/>
          <w:sz w:val="24"/>
          <w:szCs w:val="24"/>
          <w:lang w:val="it-IT"/>
        </w:rPr>
        <w:t>essa stessa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perché in essa si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realizza l’evento dell’incontro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tra la libertà dell’essere umano e quella di Dio. 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Cf. </w:t>
      </w:r>
      <w:proofErr w:type="gramStart"/>
      <w:r w:rsidRPr="009B5236">
        <w:rPr>
          <w:rFonts w:ascii="Times New Roman" w:hAnsi="Times New Roman" w:cs="Times New Roman"/>
          <w:sz w:val="24"/>
          <w:szCs w:val="24"/>
          <w:lang w:val="it-IT"/>
        </w:rPr>
        <w:t>E.</w:t>
      </w:r>
      <w:proofErr w:type="gram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B5236">
        <w:rPr>
          <w:rFonts w:ascii="Times New Roman" w:hAnsi="Times New Roman" w:cs="Times New Roman"/>
          <w:smallCaps/>
          <w:sz w:val="24"/>
          <w:szCs w:val="24"/>
          <w:lang w:val="it-IT"/>
        </w:rPr>
        <w:t>Simons</w:t>
      </w:r>
      <w:proofErr w:type="spellEnd"/>
      <w:r w:rsidRPr="009B5236">
        <w:rPr>
          <w:rFonts w:ascii="Times New Roman" w:hAnsi="Times New Roman" w:cs="Times New Roman"/>
          <w:smallCaps/>
          <w:sz w:val="24"/>
          <w:szCs w:val="24"/>
          <w:lang w:val="it-IT"/>
        </w:rPr>
        <w:t>,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B5236">
        <w:rPr>
          <w:rFonts w:ascii="Times New Roman" w:hAnsi="Times New Roman" w:cs="Times New Roman"/>
          <w:i/>
          <w:sz w:val="24"/>
          <w:szCs w:val="24"/>
          <w:lang w:val="it-IT"/>
        </w:rPr>
        <w:t>Kerigma</w:t>
      </w:r>
      <w:proofErr w:type="spell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, in K. </w:t>
      </w:r>
      <w:proofErr w:type="spellStart"/>
      <w:r w:rsidRPr="009B5236">
        <w:rPr>
          <w:rFonts w:ascii="Times New Roman" w:hAnsi="Times New Roman" w:cs="Times New Roman"/>
          <w:smallCaps/>
          <w:sz w:val="24"/>
          <w:szCs w:val="24"/>
          <w:lang w:val="it-IT"/>
        </w:rPr>
        <w:t>Rahner</w:t>
      </w:r>
      <w:proofErr w:type="spell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et </w:t>
      </w:r>
      <w:proofErr w:type="spellStart"/>
      <w:r w:rsidRPr="009B5236">
        <w:rPr>
          <w:rFonts w:ascii="Times New Roman" w:hAnsi="Times New Roman" w:cs="Times New Roman"/>
          <w:sz w:val="24"/>
          <w:szCs w:val="24"/>
          <w:lang w:val="it-IT"/>
        </w:rPr>
        <w:t>Alii</w:t>
      </w:r>
      <w:proofErr w:type="spell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(Dr.), </w:t>
      </w:r>
      <w:proofErr w:type="spellStart"/>
      <w:r w:rsidRPr="009B5236">
        <w:rPr>
          <w:rFonts w:ascii="Times New Roman" w:hAnsi="Times New Roman" w:cs="Times New Roman"/>
          <w:i/>
          <w:sz w:val="24"/>
          <w:szCs w:val="24"/>
          <w:lang w:val="it-IT"/>
        </w:rPr>
        <w:t>Sacramentum</w:t>
      </w:r>
      <w:proofErr w:type="spellEnd"/>
      <w:r w:rsidRPr="009B523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Mundi. Enciclopedia </w:t>
      </w:r>
      <w:proofErr w:type="spellStart"/>
      <w:r w:rsidRPr="009B5236">
        <w:rPr>
          <w:rFonts w:ascii="Times New Roman" w:hAnsi="Times New Roman" w:cs="Times New Roman"/>
          <w:i/>
          <w:sz w:val="24"/>
          <w:szCs w:val="24"/>
          <w:lang w:val="it-IT"/>
        </w:rPr>
        <w:t>teológica</w:t>
      </w:r>
      <w:proofErr w:type="spellEnd"/>
      <w:proofErr w:type="gramStart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,</w:t>
      </w:r>
      <w:proofErr w:type="gram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vol. IV, </w:t>
      </w:r>
      <w:proofErr w:type="spellStart"/>
      <w:r w:rsidRPr="009B5236">
        <w:rPr>
          <w:rFonts w:ascii="Times New Roman" w:hAnsi="Times New Roman" w:cs="Times New Roman"/>
          <w:sz w:val="24"/>
          <w:szCs w:val="24"/>
          <w:lang w:val="it-IT"/>
        </w:rPr>
        <w:t>Barcelona</w:t>
      </w:r>
      <w:proofErr w:type="spellEnd"/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 1977, col 195).</w:t>
      </w:r>
      <w:r w:rsidRPr="002619B5">
        <w:rPr>
          <w:rStyle w:val="Rimandonotaapidipagina"/>
          <w:rFonts w:ascii="Times New Roman" w:hAnsi="Times New Roman"/>
          <w:sz w:val="24"/>
          <w:szCs w:val="24"/>
          <w:lang w:val="es-ES"/>
        </w:rPr>
        <w:footnoteReference w:id="13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9093DDD" w14:textId="77777777" w:rsidR="00F52BE3" w:rsidRDefault="00F52BE3" w:rsidP="00F52BE3">
      <w:pPr>
        <w:rPr>
          <w:sz w:val="22"/>
          <w:szCs w:val="22"/>
        </w:rPr>
      </w:pPr>
    </w:p>
    <w:p w14:paraId="02972D1E" w14:textId="77777777" w:rsidR="00F52BE3" w:rsidRPr="009B5236" w:rsidRDefault="00F52BE3" w:rsidP="00F52BE3">
      <w:pPr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2619B5">
        <w:rPr>
          <w:rFonts w:ascii="Times New Roman" w:hAnsi="Times New Roman" w:cs="Times New Roman"/>
          <w:sz w:val="24"/>
          <w:szCs w:val="24"/>
        </w:rPr>
        <w:lastRenderedPageBreak/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Nell’avvenimento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kerigma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confluiscono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dimensioni </w:t>
      </w:r>
      <w:proofErr w:type="spellStart"/>
      <w:r w:rsidRPr="00CD0DAD">
        <w:rPr>
          <w:rFonts w:ascii="Times New Roman" w:hAnsi="Times New Roman" w:cs="Times New Roman"/>
          <w:i/>
          <w:sz w:val="24"/>
          <w:szCs w:val="24"/>
        </w:rPr>
        <w:t>contrapposte</w:t>
      </w:r>
      <w:proofErr w:type="spellEnd"/>
      <w:r w:rsidRPr="00CD0DA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A859A" w14:textId="77777777" w:rsidR="00F52BE3" w:rsidRPr="004E2B7B" w:rsidRDefault="00F52BE3" w:rsidP="00F52BE3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 w:rsidRPr="004E2B7B">
        <w:rPr>
          <w:lang w:val="it-IT"/>
        </w:rPr>
        <w:t>L’</w:t>
      </w:r>
      <w:proofErr w:type="spellStart"/>
      <w:r w:rsidRPr="004E2B7B">
        <w:rPr>
          <w:i/>
          <w:lang w:val="it-IT"/>
        </w:rPr>
        <w:t>eschaton</w:t>
      </w:r>
      <w:proofErr w:type="spellEnd"/>
      <w:r w:rsidRPr="004E2B7B">
        <w:rPr>
          <w:lang w:val="it-IT"/>
        </w:rPr>
        <w:t xml:space="preserve"> - Cristo risorto, la pienezza del Regno</w:t>
      </w:r>
      <w:r>
        <w:rPr>
          <w:lang w:val="it-IT"/>
        </w:rPr>
        <w:t xml:space="preserve"> di Dio – e la storia concreta – il </w:t>
      </w:r>
      <w:proofErr w:type="gramStart"/>
      <w:r w:rsidRPr="00CD0DAD">
        <w:rPr>
          <w:i/>
          <w:lang w:val="it-IT"/>
        </w:rPr>
        <w:t>già-ma-non-ancora-del-tutto</w:t>
      </w:r>
      <w:proofErr w:type="gramEnd"/>
      <w:r>
        <w:rPr>
          <w:lang w:val="it-IT"/>
        </w:rPr>
        <w:t xml:space="preserve">. Nell’atto di annunciare il </w:t>
      </w:r>
      <w:proofErr w:type="spellStart"/>
      <w:r>
        <w:rPr>
          <w:lang w:val="it-IT"/>
        </w:rPr>
        <w:t>kerigma</w:t>
      </w:r>
      <w:proofErr w:type="spellEnd"/>
      <w:r>
        <w:rPr>
          <w:lang w:val="it-IT"/>
        </w:rPr>
        <w:t xml:space="preserve"> avviene una trasformazione qualitativa del tempo, che da “</w:t>
      </w:r>
      <w:proofErr w:type="spellStart"/>
      <w:r w:rsidRPr="00CD0DAD">
        <w:rPr>
          <w:i/>
          <w:lang w:val="it-IT"/>
        </w:rPr>
        <w:t>cronos</w:t>
      </w:r>
      <w:proofErr w:type="spellEnd"/>
      <w:r>
        <w:rPr>
          <w:lang w:val="it-IT"/>
        </w:rPr>
        <w:t xml:space="preserve">” – tempo cronologico ciclico – diventa </w:t>
      </w:r>
      <w:r w:rsidRPr="004E2B7B">
        <w:rPr>
          <w:lang w:val="it-IT"/>
        </w:rPr>
        <w:t>“</w:t>
      </w:r>
      <w:proofErr w:type="spellStart"/>
      <w:r w:rsidRPr="004E2B7B">
        <w:rPr>
          <w:i/>
          <w:lang w:val="it-IT"/>
        </w:rPr>
        <w:t>kairós</w:t>
      </w:r>
      <w:proofErr w:type="spellEnd"/>
      <w:r w:rsidRPr="004E2B7B">
        <w:rPr>
          <w:lang w:val="it-IT"/>
        </w:rPr>
        <w:t xml:space="preserve">” </w:t>
      </w:r>
      <w:r>
        <w:rPr>
          <w:lang w:val="it-IT"/>
        </w:rPr>
        <w:t xml:space="preserve">– tempo opportuno che segna </w:t>
      </w:r>
      <w:proofErr w:type="gramStart"/>
      <w:r>
        <w:rPr>
          <w:lang w:val="it-IT"/>
        </w:rPr>
        <w:t>un</w:t>
      </w:r>
      <w:proofErr w:type="gramEnd"/>
      <w:r>
        <w:rPr>
          <w:lang w:val="it-IT"/>
        </w:rPr>
        <w:t xml:space="preserve"> prima e un poi e con questo apre il tempo lineare o propriamente storico. </w:t>
      </w:r>
    </w:p>
    <w:p w14:paraId="34D45D82" w14:textId="77777777" w:rsidR="00F52BE3" w:rsidRPr="004E2B7B" w:rsidRDefault="00F52BE3" w:rsidP="00F52BE3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 w:rsidRPr="004E2B7B">
        <w:rPr>
          <w:lang w:val="it-IT"/>
        </w:rPr>
        <w:t>Il dogma oggettivo – “</w:t>
      </w:r>
      <w:proofErr w:type="spellStart"/>
      <w:r w:rsidRPr="004E2B7B">
        <w:rPr>
          <w:i/>
          <w:lang w:val="it-IT"/>
        </w:rPr>
        <w:t>fides</w:t>
      </w:r>
      <w:proofErr w:type="spellEnd"/>
      <w:r w:rsidRPr="004E2B7B">
        <w:rPr>
          <w:i/>
          <w:lang w:val="it-IT"/>
        </w:rPr>
        <w:t xml:space="preserve"> </w:t>
      </w:r>
      <w:proofErr w:type="spellStart"/>
      <w:r w:rsidRPr="004E2B7B">
        <w:rPr>
          <w:i/>
          <w:lang w:val="it-IT"/>
        </w:rPr>
        <w:t>quae</w:t>
      </w:r>
      <w:proofErr w:type="spellEnd"/>
      <w:r w:rsidRPr="004E2B7B">
        <w:rPr>
          <w:lang w:val="it-IT"/>
        </w:rPr>
        <w:t>” (“Cristo è il Signore</w:t>
      </w:r>
      <w:r>
        <w:rPr>
          <w:lang w:val="it-IT"/>
        </w:rPr>
        <w:t xml:space="preserve">”) – e la confessione di fede personale </w:t>
      </w:r>
      <w:r w:rsidRPr="004E2B7B">
        <w:rPr>
          <w:lang w:val="it-IT"/>
        </w:rPr>
        <w:t>– “</w:t>
      </w:r>
      <w:proofErr w:type="spellStart"/>
      <w:r w:rsidRPr="004E2B7B">
        <w:rPr>
          <w:i/>
          <w:lang w:val="it-IT"/>
        </w:rPr>
        <w:t>fides</w:t>
      </w:r>
      <w:proofErr w:type="spellEnd"/>
      <w:r w:rsidRPr="004E2B7B">
        <w:rPr>
          <w:i/>
          <w:lang w:val="it-IT"/>
        </w:rPr>
        <w:t xml:space="preserve"> qua</w:t>
      </w:r>
      <w:r w:rsidRPr="004E2B7B">
        <w:rPr>
          <w:lang w:val="it-IT"/>
        </w:rPr>
        <w:t>” (“</w:t>
      </w:r>
      <w:r>
        <w:rPr>
          <w:lang w:val="it-IT"/>
        </w:rPr>
        <w:t>Gesù Cristo, se esiste, fa’ che ti conosca</w:t>
      </w:r>
      <w:r w:rsidRPr="004E2B7B">
        <w:rPr>
          <w:lang w:val="it-IT"/>
        </w:rPr>
        <w:t>”)</w:t>
      </w:r>
      <w:r>
        <w:rPr>
          <w:lang w:val="it-IT"/>
        </w:rPr>
        <w:t>.</w:t>
      </w:r>
      <w:r w:rsidRPr="004E2B7B">
        <w:rPr>
          <w:lang w:val="it-IT"/>
        </w:rPr>
        <w:t xml:space="preserve"> </w:t>
      </w:r>
    </w:p>
    <w:p w14:paraId="521418AC" w14:textId="77777777" w:rsidR="00F52BE3" w:rsidRPr="007A7E2B" w:rsidRDefault="00F52BE3" w:rsidP="00F52BE3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proofErr w:type="gramStart"/>
      <w:r w:rsidRPr="007A7E2B">
        <w:rPr>
          <w:lang w:val="it-IT"/>
        </w:rPr>
        <w:t>La dimens</w:t>
      </w:r>
      <w:r>
        <w:rPr>
          <w:lang w:val="it-IT"/>
        </w:rPr>
        <w:t>ione pubblica</w:t>
      </w:r>
      <w:r w:rsidRPr="007A7E2B">
        <w:rPr>
          <w:lang w:val="it-IT"/>
        </w:rPr>
        <w:t>-sociale (una conversazione tra due amici) e la dimensione pneumatica (la mediazione invisibile ma reale dello Spirito</w:t>
      </w:r>
      <w:proofErr w:type="gramEnd"/>
      <w:r w:rsidRPr="007A7E2B">
        <w:rPr>
          <w:lang w:val="it-IT"/>
        </w:rPr>
        <w:t xml:space="preserve"> Santo).</w:t>
      </w:r>
    </w:p>
    <w:p w14:paraId="68034D28" w14:textId="77777777" w:rsidR="00F52BE3" w:rsidRPr="007A7E2B" w:rsidRDefault="00F52BE3" w:rsidP="00F52BE3">
      <w:pPr>
        <w:pStyle w:val="Paragrafoelenco"/>
        <w:numPr>
          <w:ilvl w:val="0"/>
          <w:numId w:val="13"/>
        </w:numPr>
        <w:jc w:val="both"/>
        <w:rPr>
          <w:b/>
          <w:lang w:val="it-IT"/>
        </w:rPr>
      </w:pPr>
      <w:r w:rsidRPr="007A7E2B">
        <w:rPr>
          <w:lang w:val="it-IT"/>
        </w:rPr>
        <w:t xml:space="preserve">La dimensione ecclesiale (è </w:t>
      </w:r>
      <w:proofErr w:type="gramStart"/>
      <w:r w:rsidRPr="007A7E2B">
        <w:rPr>
          <w:lang w:val="it-IT"/>
        </w:rPr>
        <w:t>la Chiesa soggetto collettivo</w:t>
      </w:r>
      <w:proofErr w:type="gramEnd"/>
      <w:r w:rsidRPr="007A7E2B">
        <w:rPr>
          <w:lang w:val="it-IT"/>
        </w:rPr>
        <w:t xml:space="preserve"> che invia) e la dim</w:t>
      </w:r>
      <w:r>
        <w:rPr>
          <w:lang w:val="it-IT"/>
        </w:rPr>
        <w:t>ensione singolare di ogni cristi</w:t>
      </w:r>
      <w:r w:rsidRPr="007A7E2B">
        <w:rPr>
          <w:lang w:val="it-IT"/>
        </w:rPr>
        <w:t xml:space="preserve">ano inviato ad annunciare il </w:t>
      </w:r>
      <w:proofErr w:type="spellStart"/>
      <w:r w:rsidRPr="007A7E2B">
        <w:rPr>
          <w:lang w:val="it-IT"/>
        </w:rPr>
        <w:t>kerigma</w:t>
      </w:r>
      <w:proofErr w:type="spellEnd"/>
      <w:r w:rsidRPr="007A7E2B">
        <w:rPr>
          <w:lang w:val="it-IT"/>
        </w:rPr>
        <w:t xml:space="preserve">. </w:t>
      </w:r>
    </w:p>
    <w:p w14:paraId="61B3ED18" w14:textId="77777777" w:rsidR="00F52BE3" w:rsidRPr="00230093" w:rsidRDefault="00F52BE3" w:rsidP="00F52BE3">
      <w:pPr>
        <w:pStyle w:val="Paragrafoelenco"/>
        <w:ind w:left="720"/>
        <w:jc w:val="both"/>
        <w:rPr>
          <w:sz w:val="22"/>
          <w:szCs w:val="22"/>
          <w:lang w:val="en-US"/>
        </w:rPr>
      </w:pPr>
      <w:r w:rsidRPr="003940CB">
        <w:rPr>
          <w:lang w:val="it-IT"/>
        </w:rPr>
        <w:t xml:space="preserve"> </w:t>
      </w:r>
      <w:r w:rsidRPr="00230093">
        <w:rPr>
          <w:sz w:val="22"/>
          <w:szCs w:val="22"/>
          <w:lang w:val="en-US"/>
        </w:rPr>
        <w:t xml:space="preserve">(Cf. E. </w:t>
      </w:r>
      <w:r w:rsidRPr="00230093">
        <w:rPr>
          <w:smallCaps/>
          <w:sz w:val="22"/>
          <w:szCs w:val="22"/>
          <w:lang w:val="en-US"/>
        </w:rPr>
        <w:t>Simons</w:t>
      </w:r>
      <w:r w:rsidRPr="00230093">
        <w:rPr>
          <w:sz w:val="22"/>
          <w:szCs w:val="22"/>
          <w:lang w:val="en-US"/>
        </w:rPr>
        <w:t xml:space="preserve">, </w:t>
      </w:r>
      <w:proofErr w:type="spellStart"/>
      <w:r w:rsidRPr="00230093">
        <w:rPr>
          <w:i/>
          <w:sz w:val="22"/>
          <w:szCs w:val="22"/>
          <w:lang w:val="en-US"/>
        </w:rPr>
        <w:t>Kerigma</w:t>
      </w:r>
      <w:proofErr w:type="spellEnd"/>
      <w:r w:rsidRPr="00230093">
        <w:rPr>
          <w:sz w:val="22"/>
          <w:szCs w:val="22"/>
          <w:lang w:val="en-US"/>
        </w:rPr>
        <w:t>, SM, IV, col. 196).</w:t>
      </w:r>
      <w:r>
        <w:rPr>
          <w:sz w:val="22"/>
          <w:szCs w:val="22"/>
          <w:lang w:val="en-US"/>
        </w:rPr>
        <w:t xml:space="preserve"> </w:t>
      </w:r>
    </w:p>
    <w:p w14:paraId="4E9B8B55" w14:textId="77777777" w:rsidR="00F52BE3" w:rsidRPr="007A7E2B" w:rsidRDefault="00F52BE3" w:rsidP="00F52BE3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 w:rsidRPr="007A7E2B">
        <w:rPr>
          <w:lang w:val="it-IT"/>
        </w:rPr>
        <w:t>L’eco della crea</w:t>
      </w:r>
      <w:r>
        <w:rPr>
          <w:lang w:val="it-IT"/>
        </w:rPr>
        <w:t>zione, per cui</w:t>
      </w:r>
      <w:r w:rsidRPr="007A7E2B">
        <w:rPr>
          <w:lang w:val="it-IT"/>
        </w:rPr>
        <w:t xml:space="preserve"> Dio </w:t>
      </w:r>
      <w:r>
        <w:rPr>
          <w:lang w:val="it-IT"/>
        </w:rPr>
        <w:t>dà</w:t>
      </w:r>
      <w:r w:rsidRPr="007A7E2B">
        <w:rPr>
          <w:lang w:val="it-IT"/>
        </w:rPr>
        <w:t xml:space="preserve"> del “tu” </w:t>
      </w:r>
      <w:r>
        <w:rPr>
          <w:lang w:val="it-IT"/>
        </w:rPr>
        <w:t>al</w:t>
      </w:r>
      <w:r w:rsidRPr="007A7E2B">
        <w:rPr>
          <w:lang w:val="it-IT"/>
        </w:rPr>
        <w:t xml:space="preserve">l’essere umano e la risonanza cosmica dell’invio di Gesù Cristo risorto: “Andate al mondo intero e proclamate il Vangelo”. </w:t>
      </w:r>
    </w:p>
    <w:p w14:paraId="403D1F02" w14:textId="77777777" w:rsidR="00F52BE3" w:rsidRPr="003940CB" w:rsidRDefault="00F52BE3" w:rsidP="00F52BE3">
      <w:pPr>
        <w:pStyle w:val="Paragrafoelenco"/>
        <w:ind w:left="1083"/>
        <w:jc w:val="both"/>
        <w:rPr>
          <w:lang w:val="it-IT"/>
        </w:rPr>
      </w:pPr>
    </w:p>
    <w:p w14:paraId="03DB757C" w14:textId="77777777" w:rsidR="00F52BE3" w:rsidRPr="007A7E2B" w:rsidRDefault="00F52BE3" w:rsidP="00F52BE3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7A7E2B">
        <w:rPr>
          <w:lang w:val="it-IT"/>
        </w:rPr>
        <w:t xml:space="preserve">8. Il </w:t>
      </w:r>
      <w:proofErr w:type="spellStart"/>
      <w:r>
        <w:rPr>
          <w:szCs w:val="24"/>
        </w:rPr>
        <w:t>contenuto</w:t>
      </w:r>
      <w:proofErr w:type="spellEnd"/>
      <w:r w:rsidRPr="007A7E2B">
        <w:rPr>
          <w:lang w:val="it-IT"/>
        </w:rPr>
        <w:t xml:space="preserve"> del </w:t>
      </w:r>
      <w:proofErr w:type="spellStart"/>
      <w:r w:rsidRPr="007A7E2B">
        <w:rPr>
          <w:lang w:val="it-IT"/>
        </w:rPr>
        <w:t>kerigma</w:t>
      </w:r>
      <w:proofErr w:type="spellEnd"/>
      <w:r w:rsidRPr="007A7E2B">
        <w:rPr>
          <w:lang w:val="it-IT"/>
        </w:rPr>
        <w:t xml:space="preserve"> oggi </w:t>
      </w:r>
    </w:p>
    <w:p w14:paraId="1536BCCA" w14:textId="77777777" w:rsidR="00F52BE3" w:rsidRPr="007A7E2B" w:rsidRDefault="00F52BE3" w:rsidP="00F52BE3">
      <w:pPr>
        <w:spacing w:after="0"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6FF54156" w14:textId="77777777" w:rsidR="00F52BE3" w:rsidRDefault="00F52BE3" w:rsidP="00F52BE3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A7E2B">
        <w:rPr>
          <w:rFonts w:ascii="Times New Roman" w:hAnsi="Times New Roman" w:cs="Times New Roman"/>
          <w:sz w:val="22"/>
          <w:szCs w:val="22"/>
          <w:lang w:val="it-IT"/>
        </w:rPr>
        <w:t>8.1. Il primo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annuncio o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è inseparabilmente un atto e un contenuto. Ossia, si tratta di un atto di comunicazione orale in cui il comunicato – l’evento salvatore di Gesù Cristo – accade realmente in forma iniziale nell’azione comunicativa.</w:t>
      </w:r>
    </w:p>
    <w:p w14:paraId="2ED863AC" w14:textId="77777777" w:rsidR="00F52BE3" w:rsidRPr="007A7E2B" w:rsidRDefault="00F52BE3" w:rsidP="00F52BE3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ab/>
        <w:t>Il primo annuncio cristiano è un “</w:t>
      </w:r>
      <w:r w:rsidRPr="007A7E2B">
        <w:rPr>
          <w:rFonts w:ascii="Times New Roman" w:hAnsi="Times New Roman" w:cs="Times New Roman"/>
          <w:i/>
          <w:sz w:val="22"/>
          <w:szCs w:val="22"/>
          <w:lang w:val="it-IT"/>
        </w:rPr>
        <w:t xml:space="preserve">genere </w:t>
      </w:r>
      <w:proofErr w:type="gramStart"/>
      <w:r w:rsidRPr="007A7E2B">
        <w:rPr>
          <w:rFonts w:ascii="Times New Roman" w:hAnsi="Times New Roman" w:cs="Times New Roman"/>
          <w:i/>
          <w:sz w:val="22"/>
          <w:szCs w:val="22"/>
          <w:lang w:val="it-IT"/>
        </w:rPr>
        <w:t>linguistico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proprio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che fonda le sue radici nella stessa predicazione del ministero pubblico di Gesù, e nella predicazione dei suoi apostoli prima di essere raccolta nei diversi scritti del Nuovo Testamento che, di fatto, suppone già diverse versioni teologizzate del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955A77">
        <w:rPr>
          <w:rStyle w:val="Rimandonotaapidipagina"/>
          <w:rFonts w:ascii="Times New Roman" w:hAnsi="Times New Roman"/>
          <w:sz w:val="22"/>
          <w:szCs w:val="22"/>
          <w:lang w:val="es-ES"/>
        </w:rPr>
        <w:footnoteReference w:id="14"/>
      </w:r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3E7498D3" w14:textId="77777777" w:rsidR="00F52BE3" w:rsidRPr="007A7E2B" w:rsidRDefault="00F52BE3" w:rsidP="00F52BE3">
      <w:pPr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A7E2B">
        <w:rPr>
          <w:rFonts w:ascii="Times New Roman" w:hAnsi="Times New Roman" w:cs="Times New Roman"/>
          <w:sz w:val="22"/>
          <w:szCs w:val="22"/>
          <w:lang w:val="it-IT"/>
        </w:rPr>
        <w:t>Da qui la difficoltà di voler trarre direttamente formule kerigmatiche precise dai testi del Nuovo Testamento</w:t>
      </w:r>
      <w:proofErr w:type="gramEnd"/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it-IT"/>
        </w:rPr>
        <w:t>Inoltre, il primo annuncio, essendo</w:t>
      </w:r>
      <w:r w:rsidRPr="0023009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in certo modo essenzialmente lo stesso, deve incarnarsi nell’evangelizzazione di ogni nuova epoca per essere effettivamente espressivo per le nuove generazioni di ascoltatori.</w:t>
      </w:r>
      <w:r w:rsidRPr="001D000B">
        <w:rPr>
          <w:rStyle w:val="Rimandonotaapidipagina"/>
          <w:rFonts w:ascii="Times New Roman" w:hAnsi="Times New Roman"/>
          <w:sz w:val="22"/>
          <w:szCs w:val="22"/>
          <w:lang w:val="es-ES"/>
        </w:rPr>
        <w:footnoteReference w:id="15"/>
      </w:r>
    </w:p>
    <w:p w14:paraId="1A179A3E" w14:textId="77777777" w:rsidR="00F52BE3" w:rsidRPr="007A7E2B" w:rsidRDefault="00F52BE3" w:rsidP="00F52BE3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A7E2B">
        <w:rPr>
          <w:rFonts w:ascii="Times New Roman" w:hAnsi="Times New Roman" w:cs="Times New Roman"/>
          <w:sz w:val="22"/>
          <w:szCs w:val="22"/>
          <w:lang w:val="it-IT"/>
        </w:rPr>
        <w:t>8.2.Il</w:t>
      </w:r>
      <w:proofErr w:type="gramEnd"/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7A7E2B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 w:rsidRPr="007A7E2B">
        <w:rPr>
          <w:rFonts w:ascii="Times New Roman" w:hAnsi="Times New Roman" w:cs="Times New Roman"/>
          <w:sz w:val="22"/>
          <w:szCs w:val="22"/>
          <w:lang w:val="it-IT"/>
        </w:rPr>
        <w:t xml:space="preserve"> suppone </w:t>
      </w:r>
      <w:r>
        <w:rPr>
          <w:rFonts w:ascii="Times New Roman" w:hAnsi="Times New Roman" w:cs="Times New Roman"/>
          <w:sz w:val="22"/>
          <w:szCs w:val="22"/>
          <w:lang w:val="it-IT"/>
        </w:rPr>
        <w:t>da parte di chi lo comunica una narrazione vibrante fatta con fede, speranza e amore articolata sinteticamente su questi tre elementi:</w:t>
      </w:r>
    </w:p>
    <w:p w14:paraId="1684E9DC" w14:textId="77777777" w:rsidR="00F52BE3" w:rsidRPr="003940CB" w:rsidRDefault="00F52BE3" w:rsidP="00F52BE3">
      <w:pPr>
        <w:pStyle w:val="Paragrafoelenco"/>
        <w:ind w:left="1005" w:hanging="285"/>
        <w:jc w:val="both"/>
        <w:rPr>
          <w:lang w:val="it-IT"/>
        </w:rPr>
      </w:pPr>
      <w:r w:rsidRPr="002D5B82">
        <w:rPr>
          <w:lang w:val="it-IT"/>
        </w:rPr>
        <w:t xml:space="preserve">a) </w:t>
      </w:r>
      <w:r w:rsidRPr="002D5B82">
        <w:rPr>
          <w:lang w:val="it-IT"/>
        </w:rPr>
        <w:tab/>
      </w:r>
      <w:proofErr w:type="gramStart"/>
      <w:r w:rsidRPr="002D5B82">
        <w:rPr>
          <w:lang w:val="it-IT"/>
        </w:rPr>
        <w:t xml:space="preserve">Una </w:t>
      </w:r>
      <w:r w:rsidRPr="002D5B82">
        <w:rPr>
          <w:i/>
          <w:iCs/>
          <w:lang w:val="it-IT"/>
        </w:rPr>
        <w:t xml:space="preserve">narrazione </w:t>
      </w:r>
      <w:r w:rsidRPr="002D5B82">
        <w:rPr>
          <w:iCs/>
          <w:lang w:val="it-IT"/>
        </w:rPr>
        <w:t>breve e</w:t>
      </w:r>
      <w:r w:rsidRPr="002D5B82">
        <w:rPr>
          <w:i/>
          <w:iCs/>
          <w:lang w:val="it-IT"/>
        </w:rPr>
        <w:t xml:space="preserve"> </w:t>
      </w:r>
      <w:r w:rsidRPr="002D5B82">
        <w:rPr>
          <w:lang w:val="it-IT"/>
        </w:rPr>
        <w:t xml:space="preserve">concentrata del fatto storico della vita, passione, e </w:t>
      </w:r>
      <w:r>
        <w:rPr>
          <w:lang w:val="it-IT"/>
        </w:rPr>
        <w:t>m</w:t>
      </w:r>
      <w:r w:rsidRPr="002D5B82">
        <w:rPr>
          <w:lang w:val="it-IT"/>
        </w:rPr>
        <w:t>orte di Gesù Cristo</w:t>
      </w:r>
      <w:proofErr w:type="gramEnd"/>
      <w:r w:rsidRPr="002D5B82">
        <w:rPr>
          <w:lang w:val="it-IT"/>
        </w:rPr>
        <w:t>.</w:t>
      </w:r>
      <w:r>
        <w:rPr>
          <w:lang w:val="it-IT"/>
        </w:rPr>
        <w:t xml:space="preserve"> </w:t>
      </w:r>
    </w:p>
    <w:p w14:paraId="040C4C48" w14:textId="77777777" w:rsidR="00F52BE3" w:rsidRPr="002D5B82" w:rsidRDefault="00F52BE3" w:rsidP="00F52BE3">
      <w:pPr>
        <w:pStyle w:val="Paragrafoelenco"/>
        <w:ind w:left="1005" w:hanging="285"/>
        <w:jc w:val="both"/>
        <w:rPr>
          <w:lang w:val="it-IT"/>
        </w:rPr>
      </w:pPr>
      <w:r w:rsidRPr="002D5B82">
        <w:rPr>
          <w:lang w:val="it-IT"/>
        </w:rPr>
        <w:t>b)</w:t>
      </w:r>
      <w:r>
        <w:rPr>
          <w:lang w:val="it-IT"/>
        </w:rPr>
        <w:t xml:space="preserve"> </w:t>
      </w:r>
      <w:proofErr w:type="gramStart"/>
      <w:r w:rsidRPr="002D5B82">
        <w:rPr>
          <w:lang w:val="it-IT"/>
        </w:rPr>
        <w:t>L’</w:t>
      </w:r>
      <w:proofErr w:type="gramEnd"/>
      <w:r w:rsidRPr="002D5B82">
        <w:rPr>
          <w:i/>
          <w:iCs/>
          <w:lang w:val="it-IT"/>
        </w:rPr>
        <w:t>annuncio</w:t>
      </w:r>
      <w:r w:rsidRPr="002D5B82">
        <w:rPr>
          <w:lang w:val="it-IT"/>
        </w:rPr>
        <w:t xml:space="preserve"> della sua risurrezione – realizzata da Dio e testimoniata dagli apostoli – e la </w:t>
      </w:r>
      <w:r w:rsidRPr="002D5B82">
        <w:rPr>
          <w:i/>
          <w:lang w:val="it-IT"/>
        </w:rPr>
        <w:t xml:space="preserve">confessione </w:t>
      </w:r>
      <w:r w:rsidRPr="002D5B82">
        <w:rPr>
          <w:lang w:val="it-IT"/>
        </w:rPr>
        <w:t>della sua condizione di Figlio di Dio, Signore e</w:t>
      </w:r>
      <w:r>
        <w:rPr>
          <w:lang w:val="it-IT"/>
        </w:rPr>
        <w:t xml:space="preserve"> Salvatore di tutta </w:t>
      </w:r>
      <w:r>
        <w:rPr>
          <w:lang w:val="it-IT"/>
        </w:rPr>
        <w:lastRenderedPageBreak/>
        <w:t xml:space="preserve">l’umanità. Tutto questo </w:t>
      </w:r>
      <w:r w:rsidRPr="00230093">
        <w:rPr>
          <w:lang w:val="it-IT"/>
        </w:rPr>
        <w:t xml:space="preserve">perché </w:t>
      </w:r>
      <w:r>
        <w:rPr>
          <w:lang w:val="it-IT"/>
        </w:rPr>
        <w:t>sperimentato nella vita stessa del soggetto dell’annuncio.</w:t>
      </w:r>
    </w:p>
    <w:p w14:paraId="66D711D6" w14:textId="77777777" w:rsidR="00F52BE3" w:rsidRPr="002D5B82" w:rsidRDefault="00F52BE3" w:rsidP="00F52BE3">
      <w:pPr>
        <w:pStyle w:val="Paragrafoelenco"/>
        <w:ind w:left="1005" w:hanging="696"/>
        <w:jc w:val="both"/>
        <w:rPr>
          <w:lang w:val="it-IT"/>
        </w:rPr>
      </w:pPr>
      <w:r>
        <w:rPr>
          <w:lang w:val="it-IT"/>
        </w:rPr>
        <w:t xml:space="preserve">  </w:t>
      </w:r>
      <w:r w:rsidRPr="002D5B82">
        <w:rPr>
          <w:lang w:val="it-IT"/>
        </w:rPr>
        <w:t xml:space="preserve">c) Un </w:t>
      </w:r>
      <w:r w:rsidRPr="002D5B82">
        <w:rPr>
          <w:i/>
          <w:iCs/>
          <w:lang w:val="it-IT"/>
        </w:rPr>
        <w:t xml:space="preserve">invito </w:t>
      </w:r>
      <w:r w:rsidRPr="002D5B82">
        <w:rPr>
          <w:lang w:val="it-IT"/>
        </w:rPr>
        <w:t xml:space="preserve">diretto all’uditore </w:t>
      </w:r>
      <w:r>
        <w:rPr>
          <w:lang w:val="it-IT"/>
        </w:rPr>
        <w:t>con l’</w:t>
      </w:r>
      <w:r w:rsidRPr="002D5B82">
        <w:rPr>
          <w:lang w:val="it-IT"/>
        </w:rPr>
        <w:t>intenzione di su</w:t>
      </w:r>
      <w:r>
        <w:rPr>
          <w:lang w:val="it-IT"/>
        </w:rPr>
        <w:t xml:space="preserve">scitare nel suo cuore l’accettazione iniziale di Gesù Cristo risorto come Signore e Salvatore della sua vita nelle sue situazioni concrete, che per questo devono essere rese comprensibili e tenute presenti come punto di contatto antropologico dell’annuncio (vedere </w:t>
      </w:r>
      <w:proofErr w:type="spellStart"/>
      <w:r w:rsidRPr="002D5B82">
        <w:rPr>
          <w:i/>
          <w:lang w:val="it-IT"/>
        </w:rPr>
        <w:t>supra</w:t>
      </w:r>
      <w:proofErr w:type="spellEnd"/>
      <w:r>
        <w:rPr>
          <w:lang w:val="it-IT"/>
        </w:rPr>
        <w:t xml:space="preserve"> 3.2</w:t>
      </w:r>
      <w:proofErr w:type="gramStart"/>
      <w:r>
        <w:rPr>
          <w:lang w:val="it-IT"/>
        </w:rPr>
        <w:t>).</w:t>
      </w:r>
      <w:proofErr w:type="gramEnd"/>
      <w:r w:rsidRPr="00F362A1">
        <w:rPr>
          <w:rStyle w:val="Rimandonotaapidipagina"/>
          <w:lang w:val="es-ES"/>
        </w:rPr>
        <w:footnoteReference w:id="16"/>
      </w:r>
    </w:p>
    <w:p w14:paraId="63D43AF9" w14:textId="77777777" w:rsidR="00F52BE3" w:rsidRPr="002D5B82" w:rsidRDefault="00F52BE3" w:rsidP="00F52BE3">
      <w:pPr>
        <w:pStyle w:val="Paragrafoelenco"/>
        <w:ind w:left="1215" w:hanging="696"/>
        <w:jc w:val="both"/>
        <w:rPr>
          <w:lang w:val="it-IT"/>
        </w:rPr>
      </w:pPr>
    </w:p>
    <w:p w14:paraId="5FE74270" w14:textId="77777777" w:rsidR="00F52BE3" w:rsidRPr="00FA73B9" w:rsidRDefault="00F52BE3" w:rsidP="00F52BE3">
      <w:pPr>
        <w:pStyle w:val="Titolo2"/>
        <w:numPr>
          <w:ilvl w:val="0"/>
          <w:numId w:val="0"/>
        </w:numPr>
        <w:rPr>
          <w:smallCaps/>
          <w:lang w:val="it-IT"/>
        </w:rPr>
      </w:pPr>
      <w:r w:rsidRPr="00FA73B9">
        <w:rPr>
          <w:lang w:val="it-IT"/>
        </w:rPr>
        <w:t>9. L’</w:t>
      </w:r>
      <w:proofErr w:type="spellStart"/>
      <w:r>
        <w:t>at</w:t>
      </w:r>
      <w:r w:rsidRPr="001D000B">
        <w:t>to</w:t>
      </w:r>
      <w:proofErr w:type="spellEnd"/>
      <w:r w:rsidRPr="00FA73B9">
        <w:rPr>
          <w:lang w:val="it-IT"/>
        </w:rPr>
        <w:t xml:space="preserve"> di annunciare il </w:t>
      </w:r>
      <w:proofErr w:type="spellStart"/>
      <w:r w:rsidRPr="00FA73B9">
        <w:rPr>
          <w:lang w:val="it-IT"/>
        </w:rPr>
        <w:t>kerigma</w:t>
      </w:r>
      <w:proofErr w:type="spellEnd"/>
      <w:r w:rsidRPr="00FA73B9">
        <w:rPr>
          <w:lang w:val="it-IT"/>
        </w:rPr>
        <w:t xml:space="preserve"> nelle sue due fasi: diretto alla mente e al cuore </w:t>
      </w:r>
    </w:p>
    <w:p w14:paraId="45ECB6AD" w14:textId="77777777" w:rsidR="00F52BE3" w:rsidRPr="00FA73B9" w:rsidRDefault="00F52BE3" w:rsidP="00F52BE3">
      <w:pPr>
        <w:spacing w:after="0" w:line="240" w:lineRule="auto"/>
        <w:rPr>
          <w:rFonts w:ascii="Times New Roman" w:eastAsia="Times New Roman" w:hAnsi="Times New Roman" w:cs="Times New Roman"/>
          <w:smallCaps/>
          <w:spacing w:val="0"/>
          <w:kern w:val="0"/>
          <w:position w:val="0"/>
          <w:sz w:val="24"/>
          <w:szCs w:val="24"/>
          <w:lang w:val="it-IT" w:eastAsia="es-ES"/>
        </w:rPr>
      </w:pPr>
    </w:p>
    <w:p w14:paraId="2528EB95" w14:textId="77777777" w:rsidR="00F52BE3" w:rsidRPr="00FA73B9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9.1. Diretto all’intelligenza: la ricerca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punto di contatto antropolo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gico </w:t>
      </w:r>
    </w:p>
    <w:p w14:paraId="2DE279B6" w14:textId="77777777" w:rsidR="00F52BE3" w:rsidRPr="00FA73B9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9.1.1. </w:t>
      </w:r>
      <w:r w:rsidRPr="0082337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Impostazione: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dialogo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>a partire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dalle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esperienze umane fondamentali </w:t>
      </w:r>
    </w:p>
    <w:p w14:paraId="64641900" w14:textId="77777777" w:rsidR="00F52BE3" w:rsidRPr="00FA73B9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9.1.2.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Regola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generale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>: la riconciliazione dell’io con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suoi vincoli esistenziali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Pr="00FA73B9">
        <w:rPr>
          <w:rFonts w:ascii="Times New Roman" w:hAnsi="Times New Roman" w:cs="Times New Roman"/>
          <w:b/>
          <w:sz w:val="24"/>
          <w:szCs w:val="24"/>
          <w:lang w:val="it-IT"/>
        </w:rPr>
        <w:t>Schema II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F2005B1" w14:textId="77777777" w:rsidR="00F52BE3" w:rsidRPr="00FA73B9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9.1.3.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Otto piste concrete di contatto antropologico [</w:t>
      </w:r>
      <w:r w:rsidRPr="00FA73B9">
        <w:rPr>
          <w:rFonts w:ascii="Times New Roman" w:hAnsi="Times New Roman" w:cs="Times New Roman"/>
          <w:b/>
          <w:sz w:val="24"/>
          <w:szCs w:val="24"/>
          <w:lang w:val="it-IT"/>
        </w:rPr>
        <w:t>Schema III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]</w:t>
      </w:r>
    </w:p>
    <w:p w14:paraId="3A873855" w14:textId="77777777" w:rsidR="00F52BE3" w:rsidRPr="009B5236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>L’amore e il deside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rio di essere accettato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incondiz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>iona</w:t>
      </w:r>
      <w:r>
        <w:rPr>
          <w:rFonts w:ascii="Times New Roman" w:hAnsi="Times New Roman" w:cs="Times New Roman"/>
          <w:sz w:val="24"/>
          <w:szCs w:val="24"/>
          <w:lang w:val="it-IT"/>
        </w:rPr>
        <w:t>tamente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088F768" w14:textId="77777777" w:rsidR="00F52BE3" w:rsidRPr="003C0A0D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3C0A0D">
        <w:rPr>
          <w:rFonts w:ascii="Times New Roman" w:hAnsi="Times New Roman" w:cs="Times New Roman"/>
          <w:sz w:val="24"/>
          <w:szCs w:val="24"/>
          <w:lang w:val="it-IT"/>
        </w:rPr>
        <w:t>La bellezza: La nostalgia d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>ll’Occidente – espressa specialmente nella letteratura, l’arte e il cine</w:t>
      </w:r>
      <w:r>
        <w:rPr>
          <w:rFonts w:ascii="Times New Roman" w:hAnsi="Times New Roman" w:cs="Times New Roman"/>
          <w:sz w:val="24"/>
          <w:szCs w:val="24"/>
          <w:lang w:val="it-IT"/>
        </w:rPr>
        <w:t>ma – interpretata come nostalgia di Dio</w:t>
      </w:r>
      <w:proofErr w:type="gramEnd"/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1884B83" w14:textId="77777777" w:rsidR="00F52BE3" w:rsidRPr="003C0A0D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Il dispiacere per la giustizia e la sofferenza di milioni </w:t>
      </w:r>
      <w:proofErr w:type="gramStart"/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3C0A0D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nocenti (il problema del male)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e la plausibilità </w:t>
      </w:r>
      <w:r>
        <w:rPr>
          <w:rFonts w:ascii="Times New Roman" w:hAnsi="Times New Roman" w:cs="Times New Roman"/>
          <w:sz w:val="24"/>
          <w:szCs w:val="24"/>
          <w:lang w:val="it-IT"/>
        </w:rPr>
        <w:t>di una giustizia universale.</w:t>
      </w:r>
    </w:p>
    <w:p w14:paraId="74C5CECE" w14:textId="77777777" w:rsidR="00F52BE3" w:rsidRPr="003C0A0D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es-ES"/>
        </w:rPr>
      </w:pP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ricerca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verità</w:t>
      </w:r>
      <w:proofErr w:type="spellEnd"/>
    </w:p>
    <w:p w14:paraId="639BBC74" w14:textId="77777777" w:rsidR="00F52BE3" w:rsidRPr="00FA73B9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La difesa del carattere “</w:t>
      </w:r>
      <w:r w:rsidRPr="00565311">
        <w:rPr>
          <w:rFonts w:ascii="Times New Roman" w:hAnsi="Times New Roman" w:cs="Times New Roman"/>
          <w:i/>
          <w:sz w:val="24"/>
          <w:szCs w:val="24"/>
          <w:lang w:val="it-IT"/>
        </w:rPr>
        <w:t>umano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degli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uomini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899A5A6" w14:textId="77777777" w:rsidR="00F52BE3" w:rsidRPr="00FA73B9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La diversità di religioni: scandalo e op</w:t>
      </w:r>
      <w:r>
        <w:rPr>
          <w:rFonts w:ascii="Times New Roman" w:hAnsi="Times New Roman" w:cs="Times New Roman"/>
          <w:sz w:val="24"/>
          <w:szCs w:val="24"/>
          <w:lang w:val="it-IT"/>
        </w:rPr>
        <w:t>portunità</w:t>
      </w:r>
    </w:p>
    <w:p w14:paraId="6974C6A4" w14:textId="77777777" w:rsidR="00F52BE3" w:rsidRPr="00FA73B9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esiderio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immortalità </w:t>
      </w:r>
    </w:p>
    <w:p w14:paraId="3FF56CA7" w14:textId="77777777" w:rsidR="00F52BE3" w:rsidRPr="00FA73B9" w:rsidRDefault="00F52BE3" w:rsidP="00F52B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La necessità di perdono </w:t>
      </w:r>
    </w:p>
    <w:p w14:paraId="45560BCC" w14:textId="77777777" w:rsidR="00F52BE3" w:rsidRPr="00FA73B9" w:rsidRDefault="00F52BE3" w:rsidP="00F52BE3">
      <w:pPr>
        <w:spacing w:after="0" w:line="240" w:lineRule="auto"/>
        <w:ind w:left="142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110F75BE" w14:textId="77777777" w:rsidR="00F52BE3" w:rsidRPr="00FA73B9" w:rsidRDefault="00F52BE3" w:rsidP="00F52BE3">
      <w:pPr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9.2. Diretto alla volontà dell’interlocutore.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proofErr w:type="spellStart"/>
      <w:r w:rsidRPr="00FA73B9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come invito alla </w:t>
      </w:r>
      <w:r w:rsidRPr="00FA73B9">
        <w:rPr>
          <w:rFonts w:ascii="Times New Roman" w:hAnsi="Times New Roman" w:cs="Times New Roman"/>
          <w:i/>
          <w:sz w:val="24"/>
          <w:szCs w:val="24"/>
          <w:lang w:val="it-IT"/>
        </w:rPr>
        <w:t>decisione per Gesù Cristo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, qui e ora, </w:t>
      </w:r>
      <w:r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 indizi razionali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1924AB54" w14:textId="77777777" w:rsidR="00F52BE3" w:rsidRPr="00FA73B9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A73B9">
        <w:rPr>
          <w:rFonts w:ascii="Times New Roman" w:hAnsi="Times New Roman" w:cs="Times New Roman"/>
          <w:sz w:val="24"/>
          <w:szCs w:val="24"/>
          <w:lang w:val="it-IT"/>
        </w:rPr>
        <w:t>9.3.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A73B9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proofErr w:type="gramEnd"/>
      <w:r w:rsidRPr="00FA73B9">
        <w:rPr>
          <w:rFonts w:ascii="Times New Roman" w:hAnsi="Times New Roman" w:cs="Times New Roman"/>
          <w:sz w:val="24"/>
          <w:szCs w:val="24"/>
          <w:lang w:val="it-IT"/>
        </w:rPr>
        <w:t>intra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A73B9">
        <w:rPr>
          <w:rFonts w:ascii="Times New Roman" w:hAnsi="Times New Roman" w:cs="Times New Roman"/>
          <w:sz w:val="24"/>
          <w:szCs w:val="24"/>
          <w:lang w:val="it-IT"/>
        </w:rPr>
        <w:t>struttura filosofica del primo annuncio.</w:t>
      </w:r>
    </w:p>
    <w:p w14:paraId="2ECD7CEC" w14:textId="77777777" w:rsidR="00F52BE3" w:rsidRPr="00D5268D" w:rsidRDefault="00F52BE3" w:rsidP="00F52BE3">
      <w:pPr>
        <w:ind w:left="426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D5268D">
        <w:rPr>
          <w:rFonts w:ascii="Times New Roman" w:hAnsi="Times New Roman" w:cs="Times New Roman"/>
          <w:sz w:val="24"/>
          <w:szCs w:val="24"/>
          <w:lang w:val="it-IT"/>
        </w:rPr>
        <w:t>Filosofia dell’avvenimento o dell’azione comunic</w:t>
      </w:r>
      <w:r>
        <w:rPr>
          <w:rFonts w:ascii="Times New Roman" w:hAnsi="Times New Roman" w:cs="Times New Roman"/>
          <w:sz w:val="24"/>
          <w:szCs w:val="24"/>
          <w:lang w:val="it-IT"/>
        </w:rPr>
        <w:t>ativa in tempo breve e concentrato</w:t>
      </w:r>
      <w:proofErr w:type="gramEnd"/>
      <w:r w:rsidRPr="00D5268D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C3E478C" w14:textId="77777777" w:rsidR="00F52BE3" w:rsidRPr="009B5236" w:rsidRDefault="00F52BE3" w:rsidP="00F52BE3">
      <w:pPr>
        <w:pStyle w:val="Titolo2"/>
        <w:numPr>
          <w:ilvl w:val="0"/>
          <w:numId w:val="0"/>
        </w:numPr>
        <w:rPr>
          <w:smallCaps/>
          <w:lang w:val="it-IT"/>
        </w:rPr>
      </w:pPr>
      <w:r w:rsidRPr="009B5236">
        <w:rPr>
          <w:lang w:val="it-IT"/>
        </w:rPr>
        <w:t xml:space="preserve">10. L’efficacia del </w:t>
      </w:r>
      <w:proofErr w:type="spellStart"/>
      <w:r w:rsidRPr="009B5236">
        <w:rPr>
          <w:lang w:val="it-IT"/>
        </w:rPr>
        <w:t>kerigma</w:t>
      </w:r>
      <w:proofErr w:type="spellEnd"/>
    </w:p>
    <w:p w14:paraId="1C4B8939" w14:textId="77777777" w:rsidR="00F52BE3" w:rsidRPr="009B5236" w:rsidRDefault="00F52BE3" w:rsidP="00F52BE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18DC0E80" w14:textId="77777777" w:rsidR="00F52BE3" w:rsidRPr="00D5268D" w:rsidRDefault="00F52BE3" w:rsidP="00F52B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 xml:space="preserve">10.1. </w:t>
      </w:r>
      <w:r w:rsidRPr="00FA73B9">
        <w:rPr>
          <w:rFonts w:ascii="Times New Roman" w:hAnsi="Times New Roman" w:cs="Times New Roman"/>
          <w:sz w:val="22"/>
          <w:szCs w:val="22"/>
          <w:lang w:val="it-IT"/>
        </w:rPr>
        <w:t>La sacramentalità della Parola (</w:t>
      </w:r>
      <w:r w:rsidRPr="00FA73B9">
        <w:rPr>
          <w:rFonts w:ascii="Times New Roman" w:hAnsi="Times New Roman" w:cs="Times New Roman"/>
          <w:i/>
          <w:sz w:val="22"/>
          <w:szCs w:val="22"/>
          <w:lang w:val="it-IT"/>
        </w:rPr>
        <w:t xml:space="preserve">Dei </w:t>
      </w:r>
      <w:proofErr w:type="spellStart"/>
      <w:r w:rsidRPr="00FA73B9">
        <w:rPr>
          <w:rFonts w:ascii="Times New Roman" w:hAnsi="Times New Roman" w:cs="Times New Roman"/>
          <w:i/>
          <w:sz w:val="22"/>
          <w:szCs w:val="22"/>
          <w:lang w:val="it-IT"/>
        </w:rPr>
        <w:t>Verbum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56) e la sacramentalità iniz</w:t>
      </w:r>
      <w:r w:rsidRPr="00FA73B9">
        <w:rPr>
          <w:rFonts w:ascii="Times New Roman" w:hAnsi="Times New Roman" w:cs="Times New Roman"/>
          <w:sz w:val="22"/>
          <w:szCs w:val="22"/>
          <w:lang w:val="it-IT"/>
        </w:rPr>
        <w:t>ial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del </w:t>
      </w:r>
      <w:proofErr w:type="spellStart"/>
      <w:r w:rsidRPr="00FA73B9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 w:rsidRPr="00FA73B9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gramStart"/>
      <w:r w:rsidRPr="00FA73B9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 xml:space="preserve">l “potere spirituale” del </w:t>
      </w:r>
      <w:proofErr w:type="spellStart"/>
      <w:r w:rsidRPr="00D5268D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(</w:t>
      </w:r>
      <w:proofErr w:type="spellStart"/>
      <w:r w:rsidRPr="00D5268D">
        <w:rPr>
          <w:rFonts w:ascii="Times New Roman" w:hAnsi="Times New Roman" w:cs="Times New Roman"/>
          <w:smallCaps/>
          <w:sz w:val="22"/>
          <w:szCs w:val="22"/>
          <w:lang w:val="it-IT"/>
        </w:rPr>
        <w:t>Sínodo</w:t>
      </w:r>
      <w:proofErr w:type="spellEnd"/>
      <w:r w:rsidRPr="00D5268D">
        <w:rPr>
          <w:rFonts w:ascii="Times New Roman" w:hAnsi="Times New Roman" w:cs="Times New Roman"/>
          <w:sz w:val="22"/>
          <w:szCs w:val="22"/>
          <w:lang w:val="it-IT"/>
        </w:rPr>
        <w:t xml:space="preserve"> 2012, </w:t>
      </w:r>
      <w:proofErr w:type="spellStart"/>
      <w:r w:rsidRPr="00D5268D">
        <w:rPr>
          <w:rFonts w:ascii="Times New Roman" w:hAnsi="Times New Roman" w:cs="Times New Roman"/>
          <w:i/>
          <w:sz w:val="22"/>
          <w:szCs w:val="22"/>
          <w:lang w:val="it-IT"/>
        </w:rPr>
        <w:t>Propositio</w:t>
      </w:r>
      <w:proofErr w:type="spellEnd"/>
      <w:r w:rsidRPr="00D5268D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n. 9)</w:t>
      </w:r>
      <w:proofErr w:type="gramEnd"/>
      <w:r w:rsidRPr="00D5268D">
        <w:rPr>
          <w:rFonts w:ascii="Times New Roman" w:hAnsi="Times New Roman" w:cs="Times New Roman"/>
          <w:sz w:val="22"/>
          <w:szCs w:val="22"/>
          <w:lang w:val="it-IT"/>
        </w:rPr>
        <w:t>. 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l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contiene l’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e</w:t>
      </w:r>
      <w:r>
        <w:rPr>
          <w:rFonts w:ascii="Times New Roman" w:hAnsi="Times New Roman" w:cs="Times New Roman"/>
          <w:sz w:val="22"/>
          <w:szCs w:val="22"/>
          <w:lang w:val="it-IT"/>
        </w:rPr>
        <w:t>fficacia mi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nima nece</w:t>
      </w:r>
      <w:r>
        <w:rPr>
          <w:rFonts w:ascii="Times New Roman" w:hAnsi="Times New Roman" w:cs="Times New Roman"/>
          <w:sz w:val="22"/>
          <w:szCs w:val="22"/>
          <w:lang w:val="it-IT"/>
        </w:rPr>
        <w:t>ssaria per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 xml:space="preserve"> provocar</w:t>
      </w:r>
      <w:r>
        <w:rPr>
          <w:rFonts w:ascii="Times New Roman" w:hAnsi="Times New Roman" w:cs="Times New Roman"/>
          <w:sz w:val="22"/>
          <w:szCs w:val="22"/>
          <w:lang w:val="it-IT"/>
        </w:rPr>
        <w:t>e la prim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a fe</w:t>
      </w:r>
      <w:r>
        <w:rPr>
          <w:rFonts w:ascii="Times New Roman" w:hAnsi="Times New Roman" w:cs="Times New Roman"/>
          <w:sz w:val="22"/>
          <w:szCs w:val="22"/>
          <w:lang w:val="it-IT"/>
        </w:rPr>
        <w:t>de</w:t>
      </w:r>
      <w:r w:rsidRPr="00D5268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4D250038" w14:textId="77777777" w:rsidR="00F52BE3" w:rsidRPr="00D5268D" w:rsidRDefault="00F52BE3" w:rsidP="00F52BE3">
      <w:pPr>
        <w:spacing w:after="0" w:line="240" w:lineRule="auto"/>
        <w:ind w:left="567" w:hanging="672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10.2. 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Il potere spirituale del </w:t>
      </w:r>
      <w:proofErr w:type="spellStart"/>
      <w:r w:rsidRPr="00D5268D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espresso nel coraggio e l’autorità esistenziale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Pr="00D5268D">
        <w:rPr>
          <w:rFonts w:ascii="Times New Roman" w:hAnsi="Times New Roman" w:cs="Times New Roman"/>
          <w:sz w:val="24"/>
          <w:szCs w:val="24"/>
          <w:lang w:val="it-IT"/>
        </w:rPr>
        <w:t>(“</w:t>
      </w:r>
      <w:proofErr w:type="spellStart"/>
      <w:r w:rsidRPr="00D5268D">
        <w:rPr>
          <w:rFonts w:ascii="Times New Roman" w:hAnsi="Times New Roman" w:cs="Times New Roman"/>
          <w:i/>
          <w:sz w:val="24"/>
          <w:szCs w:val="24"/>
          <w:lang w:val="it-IT"/>
        </w:rPr>
        <w:t>exousia</w:t>
      </w:r>
      <w:proofErr w:type="spellEnd"/>
      <w:r w:rsidRPr="00D5268D">
        <w:rPr>
          <w:rFonts w:ascii="Times New Roman" w:hAnsi="Times New Roman" w:cs="Times New Roman"/>
          <w:sz w:val="24"/>
          <w:szCs w:val="24"/>
          <w:lang w:val="it-IT"/>
        </w:rPr>
        <w:t>”)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cui il cristiano lo annuncia. </w:t>
      </w:r>
    </w:p>
    <w:p w14:paraId="1F863545" w14:textId="77777777" w:rsidR="00F52BE3" w:rsidRPr="00D5268D" w:rsidRDefault="00F52BE3" w:rsidP="00F52BE3">
      <w:pPr>
        <w:spacing w:after="0" w:line="240" w:lineRule="auto"/>
        <w:ind w:left="567" w:hanging="6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10.3. </w:t>
      </w:r>
      <w:proofErr w:type="spellStart"/>
      <w:r w:rsidRPr="00D5268D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e liturgia: il </w:t>
      </w:r>
      <w:proofErr w:type="spellStart"/>
      <w:r w:rsidRPr="00D5268D">
        <w:rPr>
          <w:rFonts w:ascii="Times New Roman" w:hAnsi="Times New Roman" w:cs="Times New Roman"/>
          <w:sz w:val="24"/>
          <w:szCs w:val="24"/>
          <w:lang w:val="it-IT"/>
        </w:rPr>
        <w:t>kerigma</w:t>
      </w:r>
      <w:proofErr w:type="spellEnd"/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come </w:t>
      </w:r>
      <w:proofErr w:type="gramStart"/>
      <w:r w:rsidRPr="00D5268D">
        <w:rPr>
          <w:rFonts w:ascii="Times New Roman" w:hAnsi="Times New Roman" w:cs="Times New Roman"/>
          <w:sz w:val="24"/>
          <w:szCs w:val="24"/>
          <w:lang w:val="it-IT"/>
        </w:rPr>
        <w:t>nuovo inizio</w:t>
      </w:r>
      <w:proofErr w:type="gramEnd"/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che procede dal</w:t>
      </w:r>
      <w:r>
        <w:rPr>
          <w:rFonts w:ascii="Times New Roman" w:hAnsi="Times New Roman" w:cs="Times New Roman"/>
          <w:sz w:val="24"/>
          <w:szCs w:val="24"/>
          <w:lang w:val="it-IT"/>
        </w:rPr>
        <w:t>la liturgia come “fonte” e guarda alla liturgia come pienezza</w:t>
      </w:r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 (“</w:t>
      </w:r>
      <w:proofErr w:type="spellStart"/>
      <w:r w:rsidRPr="00D5268D">
        <w:rPr>
          <w:rFonts w:ascii="Times New Roman" w:hAnsi="Times New Roman" w:cs="Times New Roman"/>
          <w:i/>
          <w:sz w:val="24"/>
          <w:szCs w:val="24"/>
          <w:lang w:val="it-IT"/>
        </w:rPr>
        <w:t>culmen</w:t>
      </w:r>
      <w:proofErr w:type="spellEnd"/>
      <w:r w:rsidRPr="00D5268D">
        <w:rPr>
          <w:rFonts w:ascii="Times New Roman" w:hAnsi="Times New Roman" w:cs="Times New Roman"/>
          <w:sz w:val="24"/>
          <w:szCs w:val="24"/>
          <w:lang w:val="it-IT"/>
        </w:rPr>
        <w:t xml:space="preserve">”). </w:t>
      </w:r>
    </w:p>
    <w:p w14:paraId="7AB65222" w14:textId="77777777" w:rsidR="00F52BE3" w:rsidRPr="00D5268D" w:rsidRDefault="00F52BE3" w:rsidP="00F52BE3">
      <w:pPr>
        <w:spacing w:after="0" w:line="240" w:lineRule="auto"/>
        <w:ind w:left="567" w:hanging="672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3F79D9CA" w14:textId="77777777" w:rsidR="00F52BE3" w:rsidRPr="003C0A0D" w:rsidRDefault="00F52BE3" w:rsidP="00F52BE3">
      <w:pPr>
        <w:pStyle w:val="Titolo2"/>
        <w:numPr>
          <w:ilvl w:val="0"/>
          <w:numId w:val="0"/>
        </w:numPr>
        <w:spacing w:before="0"/>
        <w:ind w:left="357" w:hanging="357"/>
        <w:rPr>
          <w:lang w:val="it-IT"/>
        </w:rPr>
      </w:pPr>
      <w:r w:rsidRPr="003C0A0D">
        <w:rPr>
          <w:lang w:val="it-IT"/>
        </w:rPr>
        <w:t xml:space="preserve">11. La ricezione del </w:t>
      </w:r>
      <w:proofErr w:type="spellStart"/>
      <w:r w:rsidRPr="003C0A0D">
        <w:rPr>
          <w:lang w:val="it-IT"/>
        </w:rPr>
        <w:t>kerigma</w:t>
      </w:r>
      <w:proofErr w:type="spellEnd"/>
      <w:r w:rsidRPr="003C0A0D">
        <w:rPr>
          <w:lang w:val="it-IT"/>
        </w:rPr>
        <w:t>: primo atto di f</w:t>
      </w:r>
      <w:r>
        <w:rPr>
          <w:lang w:val="it-IT"/>
        </w:rPr>
        <w:t xml:space="preserve">ede, </w:t>
      </w:r>
      <w:proofErr w:type="gramStart"/>
      <w:r>
        <w:rPr>
          <w:lang w:val="it-IT"/>
        </w:rPr>
        <w:t>prima</w:t>
      </w:r>
      <w:proofErr w:type="gramEnd"/>
      <w:r>
        <w:rPr>
          <w:lang w:val="it-IT"/>
        </w:rPr>
        <w:t xml:space="preserve"> conversione, prima es</w:t>
      </w:r>
      <w:r w:rsidRPr="003C0A0D">
        <w:rPr>
          <w:lang w:val="it-IT"/>
        </w:rPr>
        <w:t>pe</w:t>
      </w:r>
      <w:r>
        <w:rPr>
          <w:lang w:val="it-IT"/>
        </w:rPr>
        <w:t>rienza germinale della salvezza</w:t>
      </w:r>
    </w:p>
    <w:p w14:paraId="40A4E28A" w14:textId="77777777" w:rsidR="00F52BE3" w:rsidRPr="003C0A0D" w:rsidRDefault="00F52BE3" w:rsidP="00F52BE3">
      <w:pPr>
        <w:spacing w:after="0"/>
        <w:rPr>
          <w:lang w:val="it-IT"/>
        </w:rPr>
      </w:pPr>
    </w:p>
    <w:p w14:paraId="10939EE7" w14:textId="77777777" w:rsidR="00F52BE3" w:rsidRPr="003C0A0D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>11.1.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L’atto di fede come </w:t>
      </w:r>
      <w:proofErr w:type="gramStart"/>
      <w:r w:rsidRPr="003C0A0D">
        <w:rPr>
          <w:rFonts w:ascii="Times New Roman" w:hAnsi="Times New Roman" w:cs="Times New Roman"/>
          <w:sz w:val="22"/>
          <w:szCs w:val="22"/>
          <w:lang w:val="it-IT"/>
        </w:rPr>
        <w:t>atto</w:t>
      </w:r>
      <w:proofErr w:type="gramEnd"/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i/>
          <w:sz w:val="22"/>
          <w:szCs w:val="22"/>
          <w:lang w:val="it-IT"/>
        </w:rPr>
        <w:t>sintetico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proofErr w:type="spellStart"/>
      <w:r w:rsidRPr="003C0A0D">
        <w:rPr>
          <w:rFonts w:ascii="Times New Roman" w:hAnsi="Times New Roman" w:cs="Times New Roman"/>
          <w:sz w:val="22"/>
          <w:szCs w:val="22"/>
          <w:lang w:val="it-IT"/>
        </w:rPr>
        <w:t>Blondel</w:t>
      </w:r>
      <w:proofErr w:type="spellEnd"/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14:paraId="0A43C46F" w14:textId="77777777" w:rsidR="00F52BE3" w:rsidRPr="009B5236" w:rsidRDefault="00F52BE3" w:rsidP="00F52BE3">
      <w:pPr>
        <w:pStyle w:val="Paragrafoelenco"/>
        <w:numPr>
          <w:ilvl w:val="0"/>
          <w:numId w:val="10"/>
        </w:numPr>
        <w:ind w:left="1554"/>
        <w:rPr>
          <w:lang w:val="it-IT"/>
        </w:rPr>
      </w:pPr>
      <w:r w:rsidRPr="009B5236">
        <w:rPr>
          <w:lang w:val="it-IT"/>
        </w:rPr>
        <w:t>La “</w:t>
      </w:r>
      <w:proofErr w:type="spellStart"/>
      <w:r w:rsidRPr="009B5236">
        <w:rPr>
          <w:lang w:val="it-IT"/>
        </w:rPr>
        <w:t>fides</w:t>
      </w:r>
      <w:proofErr w:type="spellEnd"/>
      <w:r w:rsidRPr="009B5236">
        <w:rPr>
          <w:lang w:val="it-IT"/>
        </w:rPr>
        <w:t xml:space="preserve"> qua”: la </w:t>
      </w:r>
      <w:r w:rsidRPr="009B5236">
        <w:rPr>
          <w:i/>
          <w:lang w:val="it-IT"/>
        </w:rPr>
        <w:t xml:space="preserve">conversione </w:t>
      </w:r>
      <w:r w:rsidRPr="009B5236">
        <w:rPr>
          <w:lang w:val="it-IT"/>
        </w:rPr>
        <w:t xml:space="preserve">come fede-fiducia in Gesù Cristo </w:t>
      </w:r>
    </w:p>
    <w:p w14:paraId="64D398DC" w14:textId="77777777" w:rsidR="00F52BE3" w:rsidRPr="009B5236" w:rsidRDefault="00F52BE3" w:rsidP="00F52BE3">
      <w:pPr>
        <w:pStyle w:val="Paragrafoelenco"/>
        <w:numPr>
          <w:ilvl w:val="0"/>
          <w:numId w:val="10"/>
        </w:numPr>
        <w:ind w:left="1554"/>
        <w:rPr>
          <w:lang w:val="it-IT"/>
        </w:rPr>
      </w:pPr>
      <w:r w:rsidRPr="009B5236">
        <w:rPr>
          <w:lang w:val="it-IT"/>
        </w:rPr>
        <w:lastRenderedPageBreak/>
        <w:t>La</w:t>
      </w:r>
      <w:r>
        <w:rPr>
          <w:lang w:val="it-IT"/>
        </w:rPr>
        <w:t xml:space="preserve"> </w:t>
      </w:r>
      <w:r w:rsidRPr="009B5236">
        <w:rPr>
          <w:lang w:val="it-IT"/>
        </w:rPr>
        <w:t>“</w:t>
      </w:r>
      <w:proofErr w:type="spellStart"/>
      <w:r w:rsidRPr="009B5236">
        <w:rPr>
          <w:lang w:val="it-IT"/>
        </w:rPr>
        <w:t>fides</w:t>
      </w:r>
      <w:proofErr w:type="spellEnd"/>
      <w:r w:rsidRPr="009B5236">
        <w:rPr>
          <w:lang w:val="it-IT"/>
        </w:rPr>
        <w:t xml:space="preserve"> </w:t>
      </w:r>
      <w:proofErr w:type="spellStart"/>
      <w:r w:rsidRPr="009B5236">
        <w:rPr>
          <w:lang w:val="it-IT"/>
        </w:rPr>
        <w:t>quae</w:t>
      </w:r>
      <w:proofErr w:type="spellEnd"/>
      <w:r w:rsidRPr="009B5236">
        <w:rPr>
          <w:lang w:val="it-IT"/>
        </w:rPr>
        <w:t>”: la fede</w:t>
      </w:r>
      <w:r>
        <w:rPr>
          <w:lang w:val="it-IT"/>
        </w:rPr>
        <w:t>-assenso</w:t>
      </w:r>
      <w:r w:rsidRPr="009B5236">
        <w:rPr>
          <w:color w:val="FF0000"/>
          <w:lang w:val="it-IT"/>
        </w:rPr>
        <w:t xml:space="preserve"> </w:t>
      </w:r>
      <w:r w:rsidRPr="009B5236">
        <w:rPr>
          <w:lang w:val="it-IT"/>
        </w:rPr>
        <w:t xml:space="preserve">intellettuale dottrinale </w:t>
      </w:r>
    </w:p>
    <w:p w14:paraId="249C1527" w14:textId="77777777" w:rsidR="00F52BE3" w:rsidRPr="003C0A0D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>11.2.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Pr="003C0A0D">
        <w:rPr>
          <w:rFonts w:ascii="Times New Roman" w:hAnsi="Times New Roman" w:cs="Times New Roman"/>
          <w:i/>
          <w:sz w:val="22"/>
          <w:szCs w:val="22"/>
          <w:lang w:val="it-IT"/>
        </w:rPr>
        <w:t xml:space="preserve">salvezza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>effettiva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veicolata </w:t>
      </w:r>
      <w:proofErr w:type="spellStart"/>
      <w:r w:rsidRPr="003C0A0D">
        <w:rPr>
          <w:rFonts w:ascii="Times New Roman" w:hAnsi="Times New Roman" w:cs="Times New Roman"/>
          <w:sz w:val="22"/>
          <w:szCs w:val="22"/>
          <w:lang w:val="it-IT"/>
        </w:rPr>
        <w:t>germinalmente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nell’accettazione del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3C0A0D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12E43BDB" w14:textId="77777777" w:rsidR="00F52BE3" w:rsidRPr="003C0A0D" w:rsidRDefault="00F52BE3" w:rsidP="00F52BE3">
      <w:p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B5236">
        <w:rPr>
          <w:rFonts w:ascii="Times New Roman" w:hAnsi="Times New Roman" w:cs="Times New Roman"/>
          <w:sz w:val="22"/>
          <w:szCs w:val="22"/>
          <w:lang w:val="it-IT"/>
        </w:rPr>
        <w:t>11.2.1.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La possibilità di essere </w:t>
      </w:r>
      <w:r w:rsidRPr="003C0A0D">
        <w:rPr>
          <w:rFonts w:ascii="Times New Roman" w:hAnsi="Times New Roman" w:cs="Times New Roman"/>
          <w:i/>
          <w:sz w:val="22"/>
          <w:szCs w:val="22"/>
          <w:lang w:val="it-IT"/>
        </w:rPr>
        <w:t xml:space="preserve">integralmente uno stesso 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– anima e corpo, </w:t>
      </w:r>
      <w:proofErr w:type="gramStart"/>
      <w:r w:rsidRPr="003C0A0D">
        <w:rPr>
          <w:rFonts w:ascii="Times New Roman" w:hAnsi="Times New Roman" w:cs="Times New Roman"/>
          <w:sz w:val="22"/>
          <w:szCs w:val="22"/>
          <w:lang w:val="it-IT"/>
        </w:rPr>
        <w:t>ora e sempre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58D90D5C" w14:textId="77777777" w:rsidR="00F52BE3" w:rsidRPr="003C0A0D" w:rsidRDefault="00F52BE3" w:rsidP="00F52BE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11.2.2.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3C0A0D">
        <w:rPr>
          <w:rFonts w:ascii="Times New Roman" w:hAnsi="Times New Roman" w:cs="Times New Roman"/>
          <w:i/>
          <w:sz w:val="24"/>
          <w:szCs w:val="24"/>
          <w:lang w:val="it-IT"/>
        </w:rPr>
        <w:t xml:space="preserve">riconciliazione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>con Dio come perdono ricevuto gratuitamente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9E2633B" w14:textId="77777777" w:rsidR="00F52BE3" w:rsidRPr="003C0A0D" w:rsidRDefault="00F52BE3" w:rsidP="00F52BE3">
      <w:pPr>
        <w:spacing w:after="0"/>
        <w:ind w:left="709" w:hanging="709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11.2.3. 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L’apertura di un orizzonte reale di </w:t>
      </w:r>
      <w:r w:rsidRPr="003C0A0D">
        <w:rPr>
          <w:rFonts w:ascii="Times New Roman" w:hAnsi="Times New Roman" w:cs="Times New Roman"/>
          <w:i/>
          <w:sz w:val="24"/>
          <w:szCs w:val="24"/>
          <w:lang w:val="it-IT"/>
        </w:rPr>
        <w:t>speranza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per la prop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>ia esistenza personale e per tutta l’umanità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C0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D059BFD" w14:textId="77777777" w:rsidR="00F52BE3" w:rsidRPr="003C0A0D" w:rsidRDefault="00F52BE3" w:rsidP="00F52BE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C0A0D">
        <w:rPr>
          <w:rFonts w:ascii="Times New Roman" w:hAnsi="Times New Roman" w:cs="Times New Roman"/>
          <w:sz w:val="22"/>
          <w:szCs w:val="22"/>
          <w:lang w:val="it-IT"/>
        </w:rPr>
        <w:t xml:space="preserve">11.3. Carattere drammatico e agonico dell’annuncio-ricezione del </w:t>
      </w:r>
      <w:proofErr w:type="spellStart"/>
      <w:r w:rsidRPr="003C0A0D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 w:rsidRPr="003C0A0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7B3DEC4F" w14:textId="77777777" w:rsidR="00F52BE3" w:rsidRPr="00EF124C" w:rsidRDefault="00F52BE3" w:rsidP="00F52BE3">
      <w:pPr>
        <w:pStyle w:val="Titolo2"/>
        <w:numPr>
          <w:ilvl w:val="0"/>
          <w:numId w:val="0"/>
        </w:numPr>
        <w:spacing w:before="0"/>
        <w:rPr>
          <w:lang w:val="it-IT"/>
        </w:rPr>
      </w:pPr>
      <w:r w:rsidRPr="00EF124C">
        <w:rPr>
          <w:lang w:val="it-IT"/>
        </w:rPr>
        <w:t xml:space="preserve">12. La necessità di ritornare ad annunciare il </w:t>
      </w:r>
      <w:proofErr w:type="spellStart"/>
      <w:r w:rsidRPr="00EF124C">
        <w:rPr>
          <w:lang w:val="it-IT"/>
        </w:rPr>
        <w:t>kerigma</w:t>
      </w:r>
      <w:proofErr w:type="spellEnd"/>
      <w:r w:rsidRPr="00EF124C">
        <w:rPr>
          <w:lang w:val="it-IT"/>
        </w:rPr>
        <w:t xml:space="preserve"> ai cattolici </w:t>
      </w:r>
      <w:r>
        <w:rPr>
          <w:lang w:val="it-IT"/>
        </w:rPr>
        <w:t xml:space="preserve">per </w:t>
      </w:r>
      <w:r w:rsidRPr="00EF124C">
        <w:rPr>
          <w:lang w:val="it-IT"/>
        </w:rPr>
        <w:t xml:space="preserve">tutta la vita </w:t>
      </w:r>
    </w:p>
    <w:p w14:paraId="119F83C5" w14:textId="77777777" w:rsidR="00F52BE3" w:rsidRPr="003C0A0D" w:rsidRDefault="00F52BE3" w:rsidP="00F52BE3">
      <w:pPr>
        <w:spacing w:after="0"/>
        <w:rPr>
          <w:lang w:val="it-IT"/>
        </w:rPr>
      </w:pPr>
    </w:p>
    <w:p w14:paraId="2F8ED3CA" w14:textId="77777777" w:rsidR="00F52BE3" w:rsidRPr="00EF124C" w:rsidRDefault="00F52BE3" w:rsidP="00F52BE3">
      <w:pPr>
        <w:spacing w:after="0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F124C">
        <w:rPr>
          <w:rFonts w:ascii="Times New Roman" w:hAnsi="Times New Roman" w:cs="Times New Roman"/>
          <w:sz w:val="22"/>
          <w:szCs w:val="22"/>
          <w:lang w:val="it-IT"/>
        </w:rPr>
        <w:t xml:space="preserve">Il </w:t>
      </w:r>
      <w:proofErr w:type="spellStart"/>
      <w:r w:rsidRPr="00EF124C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 w:rsidRPr="00EF124C">
        <w:rPr>
          <w:rFonts w:ascii="Times New Roman" w:hAnsi="Times New Roman" w:cs="Times New Roman"/>
          <w:sz w:val="22"/>
          <w:szCs w:val="22"/>
          <w:lang w:val="it-IT"/>
        </w:rPr>
        <w:t xml:space="preserve"> non è</w:t>
      </w:r>
      <w:r w:rsidRPr="00EF124C">
        <w:rPr>
          <w:rFonts w:ascii="Times New Roman" w:hAnsi="Times New Roman" w:cs="Times New Roman"/>
          <w:i/>
          <w:sz w:val="22"/>
          <w:szCs w:val="22"/>
          <w:lang w:val="it-IT"/>
        </w:rPr>
        <w:t xml:space="preserve"> solo</w:t>
      </w:r>
      <w:r w:rsidRPr="00EF124C">
        <w:rPr>
          <w:rFonts w:ascii="Times New Roman" w:hAnsi="Times New Roman" w:cs="Times New Roman"/>
          <w:sz w:val="22"/>
          <w:szCs w:val="22"/>
          <w:lang w:val="it-IT"/>
        </w:rPr>
        <w:t xml:space="preserve"> per i non credenti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né </w:t>
      </w:r>
      <w:r w:rsidRPr="00EF124C">
        <w:rPr>
          <w:rFonts w:ascii="Times New Roman" w:hAnsi="Times New Roman" w:cs="Times New Roman"/>
          <w:i/>
          <w:sz w:val="22"/>
          <w:szCs w:val="22"/>
          <w:lang w:val="it-IT"/>
        </w:rPr>
        <w:t>solo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per la missione verso l’esterno; i credenti “di sempre” hanno bisogno di riceverlo in forma rinnovata, e in modo speciale in questo momento di necessaria auto-evangelizzazione come passo previo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alla 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>evangelizzazione verso l’esterno.</w:t>
      </w:r>
      <w:r w:rsidRPr="0062299C">
        <w:rPr>
          <w:rStyle w:val="Rimandonotaapidipagina"/>
          <w:rFonts w:ascii="Times New Roman" w:hAnsi="Times New Roman"/>
          <w:sz w:val="22"/>
          <w:szCs w:val="22"/>
          <w:lang w:val="es-ES"/>
        </w:rPr>
        <w:footnoteReference w:id="17"/>
      </w:r>
    </w:p>
    <w:p w14:paraId="155FC134" w14:textId="77777777" w:rsidR="00F52BE3" w:rsidRPr="00EF124C" w:rsidRDefault="00F52BE3" w:rsidP="00F52BE3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EF124C">
        <w:rPr>
          <w:lang w:val="it-IT"/>
        </w:rPr>
        <w:t xml:space="preserve">13. I nuovi </w:t>
      </w:r>
      <w:r>
        <w:rPr>
          <w:lang w:val="it-IT"/>
        </w:rPr>
        <w:t>protagonisti</w:t>
      </w:r>
      <w:r w:rsidRPr="00EF124C">
        <w:rPr>
          <w:lang w:val="it-IT"/>
        </w:rPr>
        <w:t xml:space="preserve"> del </w:t>
      </w:r>
      <w:proofErr w:type="spellStart"/>
      <w:r w:rsidRPr="00EF124C">
        <w:rPr>
          <w:lang w:val="it-IT"/>
        </w:rPr>
        <w:t>kerigma</w:t>
      </w:r>
      <w:proofErr w:type="spellEnd"/>
      <w:r w:rsidRPr="00EF124C">
        <w:rPr>
          <w:lang w:val="it-IT"/>
        </w:rPr>
        <w:t xml:space="preserve">: i laici </w:t>
      </w:r>
    </w:p>
    <w:p w14:paraId="1583B30C" w14:textId="77777777" w:rsidR="00F52BE3" w:rsidRPr="00EF124C" w:rsidRDefault="00F52BE3" w:rsidP="00F52BE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8788DF3" w14:textId="77777777" w:rsidR="00F52BE3" w:rsidRPr="00EF124C" w:rsidRDefault="00F52BE3" w:rsidP="00F52BE3">
      <w:pPr>
        <w:spacing w:after="0"/>
        <w:ind w:left="1134" w:hanging="1134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EF124C">
        <w:rPr>
          <w:rFonts w:ascii="Times New Roman" w:hAnsi="Times New Roman" w:cs="Times New Roman"/>
          <w:sz w:val="24"/>
          <w:szCs w:val="24"/>
          <w:lang w:val="it-IT"/>
        </w:rPr>
        <w:t>13.1.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cerdozio ministeriale 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sacerdoz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io</w:t>
      </w:r>
      <w:proofErr w:type="gramEnd"/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comune dei fedeli laici: corresponsabilità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3EAA521" w14:textId="77777777" w:rsidR="00F52BE3" w:rsidRPr="00EF124C" w:rsidRDefault="00F52BE3" w:rsidP="00F52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13.2.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Il profetismo laicale con l’azione e </w:t>
      </w:r>
      <w:r w:rsidRPr="00EF124C">
        <w:rPr>
          <w:rFonts w:ascii="Times New Roman" w:hAnsi="Times New Roman" w:cs="Times New Roman"/>
          <w:i/>
          <w:sz w:val="24"/>
          <w:szCs w:val="24"/>
          <w:lang w:val="it-IT"/>
        </w:rPr>
        <w:t>anche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 xml:space="preserve"> con la parola: dialogo e annuncio</w:t>
      </w:r>
    </w:p>
    <w:p w14:paraId="1BCDB496" w14:textId="77777777" w:rsidR="00F52BE3" w:rsidRPr="00EF124C" w:rsidRDefault="00F52BE3" w:rsidP="00F52BE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B5236">
        <w:rPr>
          <w:rFonts w:ascii="Times New Roman" w:hAnsi="Times New Roman" w:cs="Times New Roman"/>
          <w:sz w:val="24"/>
          <w:szCs w:val="24"/>
          <w:lang w:val="it-IT"/>
        </w:rPr>
        <w:t xml:space="preserve">13.3.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Il laico come catechista accompagnante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processi di (re-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iniziazione </w:t>
      </w:r>
      <w:r w:rsidRPr="00EF124C">
        <w:rPr>
          <w:rFonts w:ascii="Times New Roman" w:hAnsi="Times New Roman" w:cs="Times New Roman"/>
          <w:sz w:val="24"/>
          <w:szCs w:val="24"/>
          <w:lang w:val="it-IT"/>
        </w:rPr>
        <w:t>cristiana</w:t>
      </w:r>
    </w:p>
    <w:p w14:paraId="3D95B0EA" w14:textId="77777777" w:rsidR="00F52BE3" w:rsidRPr="00EF124C" w:rsidRDefault="00F52BE3" w:rsidP="00F52BE3">
      <w:pPr>
        <w:ind w:left="-709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F12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32B0D35B" w14:textId="77777777" w:rsidR="00F52BE3" w:rsidRPr="00EF124C" w:rsidRDefault="00F52BE3" w:rsidP="00F52BE3">
      <w:pPr>
        <w:ind w:left="-709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4A91570" w14:textId="77777777" w:rsidR="00F52BE3" w:rsidRPr="00EF124C" w:rsidRDefault="00F52BE3" w:rsidP="00F52BE3">
      <w:pPr>
        <w:rPr>
          <w:lang w:val="it-IT"/>
        </w:rPr>
      </w:pPr>
    </w:p>
    <w:p w14:paraId="25A83930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41A6B590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339027F6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3C59C941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5B8AA7FD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15B8BE5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6012BB1D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49A1292B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46B52419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2E36A5E1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01867791" w14:textId="77777777" w:rsidR="00F52BE3" w:rsidRPr="00060B03" w:rsidRDefault="00F52BE3" w:rsidP="00F52BE3">
      <w:pPr>
        <w:pStyle w:val="Titolo1"/>
        <w:rPr>
          <w:rFonts w:cs="Times New Roman"/>
          <w:b w:val="0"/>
          <w:smallCaps w:val="0"/>
          <w:sz w:val="24"/>
          <w:szCs w:val="24"/>
          <w:lang w:val="it-IT"/>
        </w:rPr>
      </w:pPr>
      <w:r w:rsidRPr="00060B03">
        <w:rPr>
          <w:smallCaps w:val="0"/>
          <w:lang w:val="it-IT"/>
        </w:rPr>
        <w:lastRenderedPageBreak/>
        <w:t xml:space="preserve">3ª Parte: La pratica </w:t>
      </w:r>
      <w:proofErr w:type="spellStart"/>
      <w:r w:rsidRPr="00B74813">
        <w:rPr>
          <w:smallCaps w:val="0"/>
        </w:rPr>
        <w:t>pastoral</w:t>
      </w:r>
      <w:r>
        <w:rPr>
          <w:smallCaps w:val="0"/>
        </w:rPr>
        <w:t>e</w:t>
      </w:r>
      <w:proofErr w:type="spellEnd"/>
      <w:r w:rsidRPr="00060B03">
        <w:rPr>
          <w:smallCaps w:val="0"/>
          <w:lang w:val="it-IT"/>
        </w:rPr>
        <w:t xml:space="preserve"> del primo </w:t>
      </w:r>
      <w:proofErr w:type="gramStart"/>
      <w:r w:rsidRPr="00060B03">
        <w:rPr>
          <w:smallCaps w:val="0"/>
          <w:lang w:val="it-IT"/>
        </w:rPr>
        <w:t>annuncio</w:t>
      </w:r>
      <w:proofErr w:type="gramEnd"/>
      <w:r w:rsidRPr="00060B03">
        <w:rPr>
          <w:smallCaps w:val="0"/>
          <w:lang w:val="it-IT"/>
        </w:rPr>
        <w:t xml:space="preserve"> </w:t>
      </w:r>
    </w:p>
    <w:p w14:paraId="1EA5AC73" w14:textId="77777777" w:rsidR="00F52BE3" w:rsidRPr="00060B03" w:rsidRDefault="00F52BE3" w:rsidP="00F52BE3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proofErr w:type="gramStart"/>
      <w:r w:rsidRPr="00060B03">
        <w:rPr>
          <w:lang w:val="it-IT"/>
        </w:rPr>
        <w:t>14.Modalità</w:t>
      </w:r>
      <w:proofErr w:type="gramEnd"/>
      <w:r w:rsidRPr="00060B03">
        <w:rPr>
          <w:lang w:val="it-IT"/>
        </w:rPr>
        <w:t xml:space="preserve"> del primo annuncio </w:t>
      </w:r>
    </w:p>
    <w:p w14:paraId="54D58926" w14:textId="77777777" w:rsidR="00F52BE3" w:rsidRPr="00A04A90" w:rsidRDefault="00F52BE3" w:rsidP="00F52BE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lang w:val="it-IT"/>
        </w:rPr>
      </w:pPr>
      <w:r w:rsidRPr="00A04A90">
        <w:rPr>
          <w:rFonts w:ascii="Times New Roman" w:hAnsi="Times New Roman" w:cs="Times New Roman"/>
          <w:lang w:val="it-IT"/>
        </w:rPr>
        <w:t xml:space="preserve">       </w:t>
      </w:r>
    </w:p>
    <w:p w14:paraId="1EFB6630" w14:textId="77777777" w:rsidR="00F52BE3" w:rsidRPr="00A04A90" w:rsidRDefault="00F52BE3" w:rsidP="00F52BE3">
      <w:pPr>
        <w:spacing w:after="0" w:line="240" w:lineRule="auto"/>
        <w:ind w:left="1264" w:hanging="556"/>
        <w:jc w:val="both"/>
        <w:rPr>
          <w:rFonts w:ascii="Times New Roman" w:hAnsi="Times New Roman" w:cs="Times New Roman"/>
          <w:smallCaps/>
          <w:lang w:val="it-IT"/>
        </w:rPr>
      </w:pPr>
      <w:proofErr w:type="gramStart"/>
      <w:r w:rsidRPr="00A04A90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04A90">
        <w:rPr>
          <w:rFonts w:ascii="Times New Roman" w:hAnsi="Times New Roman" w:cs="Times New Roman"/>
          <w:sz w:val="18"/>
          <w:szCs w:val="18"/>
          <w:lang w:val="it-IT"/>
        </w:rPr>
        <w:t>X.MORLANS</w:t>
      </w:r>
      <w:r w:rsidRPr="00A04A90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A04A90">
        <w:rPr>
          <w:rFonts w:ascii="Times New Roman" w:hAnsi="Times New Roman" w:cs="Times New Roman"/>
          <w:i/>
          <w:lang w:val="it-IT"/>
        </w:rPr>
        <w:t>El</w:t>
      </w:r>
      <w:proofErr w:type="spellEnd"/>
      <w:r w:rsidRPr="00A04A90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A04A90">
        <w:rPr>
          <w:rFonts w:ascii="Times New Roman" w:hAnsi="Times New Roman" w:cs="Times New Roman"/>
          <w:i/>
          <w:lang w:val="it-IT"/>
        </w:rPr>
        <w:t>primer</w:t>
      </w:r>
      <w:proofErr w:type="spellEnd"/>
      <w:r w:rsidRPr="00A04A90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A04A90">
        <w:rPr>
          <w:rFonts w:ascii="Times New Roman" w:hAnsi="Times New Roman" w:cs="Times New Roman"/>
          <w:i/>
          <w:lang w:val="it-IT"/>
        </w:rPr>
        <w:t>anuncio</w:t>
      </w:r>
      <w:proofErr w:type="spellEnd"/>
      <w:r w:rsidRPr="00A04A90">
        <w:rPr>
          <w:rFonts w:ascii="Times New Roman" w:hAnsi="Times New Roman" w:cs="Times New Roman"/>
          <w:i/>
          <w:lang w:val="it-IT"/>
        </w:rPr>
        <w:t xml:space="preserve">. </w:t>
      </w:r>
      <w:proofErr w:type="gramStart"/>
      <w:r w:rsidRPr="00A04A90">
        <w:rPr>
          <w:rFonts w:ascii="Times New Roman" w:hAnsi="Times New Roman" w:cs="Times New Roman"/>
          <w:lang w:val="it-IT"/>
        </w:rPr>
        <w:t>pp.</w:t>
      </w:r>
      <w:proofErr w:type="gramEnd"/>
      <w:r w:rsidRPr="00A04A90">
        <w:rPr>
          <w:rFonts w:ascii="Times New Roman" w:hAnsi="Times New Roman" w:cs="Times New Roman"/>
          <w:lang w:val="it-IT"/>
        </w:rPr>
        <w:t xml:space="preserve"> 131-158]</w:t>
      </w:r>
    </w:p>
    <w:p w14:paraId="2D8C0679" w14:textId="77777777" w:rsidR="00F52BE3" w:rsidRPr="00A04A90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6FE10AEC" w14:textId="77777777" w:rsidR="00F52BE3" w:rsidRPr="009A15D1" w:rsidRDefault="00F52BE3" w:rsidP="00F52BE3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 xml:space="preserve">14.1.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Il primo annuncio nel dialogo interpersonal</w:t>
      </w:r>
      <w:r>
        <w:rPr>
          <w:rFonts w:ascii="Times New Roman" w:hAnsi="Times New Roman" w:cs="Times New Roman"/>
          <w:sz w:val="24"/>
          <w:szCs w:val="24"/>
          <w:lang w:val="it-IT"/>
        </w:rPr>
        <w:t>e nella vita q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uotidiana</w:t>
      </w:r>
    </w:p>
    <w:p w14:paraId="276CFE11" w14:textId="77777777" w:rsidR="00F52BE3" w:rsidRPr="009A15D1" w:rsidRDefault="00F52BE3" w:rsidP="00F52BE3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 xml:space="preserve">14.2.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Il primo annuncio da</w:t>
      </w:r>
      <w:r>
        <w:rPr>
          <w:rFonts w:ascii="Times New Roman" w:hAnsi="Times New Roman" w:cs="Times New Roman"/>
          <w:sz w:val="24"/>
          <w:szCs w:val="24"/>
          <w:lang w:val="it-IT"/>
        </w:rPr>
        <w:t>lla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e nella parrocchia, comunità, associazione, </w:t>
      </w:r>
      <w:r>
        <w:rPr>
          <w:rFonts w:ascii="Times New Roman" w:hAnsi="Times New Roman" w:cs="Times New Roman"/>
          <w:sz w:val="24"/>
          <w:szCs w:val="24"/>
          <w:lang w:val="it-IT"/>
        </w:rPr>
        <w:t>movim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ento </w:t>
      </w:r>
    </w:p>
    <w:p w14:paraId="1B5B8F3F" w14:textId="77777777" w:rsidR="00F52BE3" w:rsidRPr="009A15D1" w:rsidRDefault="00F52BE3" w:rsidP="00F52BE3">
      <w:pPr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>14.3. Il primo annuncio attraverso i mezzi di comunicazione sociale.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29318CA" w14:textId="77777777" w:rsidR="00F52BE3" w:rsidRPr="009A15D1" w:rsidRDefault="00F52BE3" w:rsidP="00F52BE3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>
        <w:rPr>
          <w:lang w:val="it-IT"/>
        </w:rPr>
        <w:t>15. Nuo</w:t>
      </w:r>
      <w:r w:rsidRPr="009A15D1">
        <w:rPr>
          <w:lang w:val="it-IT"/>
        </w:rPr>
        <w:t>vi metodi</w:t>
      </w:r>
    </w:p>
    <w:p w14:paraId="002ABA01" w14:textId="77777777" w:rsidR="00F52BE3" w:rsidRPr="009A15D1" w:rsidRDefault="00F52BE3" w:rsidP="00F52BE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lang w:val="it-IT"/>
        </w:rPr>
      </w:pPr>
    </w:p>
    <w:p w14:paraId="022E69D2" w14:textId="77777777" w:rsidR="00F52BE3" w:rsidRPr="009A15D1" w:rsidRDefault="00F52BE3" w:rsidP="00F52BE3">
      <w:pPr>
        <w:spacing w:after="0" w:line="240" w:lineRule="auto"/>
        <w:ind w:left="1264" w:hanging="55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9A15D1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9A15D1">
        <w:rPr>
          <w:rFonts w:ascii="Times New Roman" w:hAnsi="Times New Roman" w:cs="Times New Roman"/>
          <w:sz w:val="18"/>
          <w:szCs w:val="18"/>
          <w:lang w:val="it-IT"/>
        </w:rPr>
        <w:t>X.MORLANS</w:t>
      </w:r>
      <w:r w:rsidRPr="009A15D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9A15D1">
        <w:rPr>
          <w:rFonts w:ascii="Times New Roman" w:hAnsi="Times New Roman" w:cs="Times New Roman"/>
          <w:i/>
          <w:lang w:val="it-IT"/>
        </w:rPr>
        <w:t>El</w:t>
      </w:r>
      <w:proofErr w:type="spellEnd"/>
      <w:r w:rsidRPr="009A15D1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9A15D1">
        <w:rPr>
          <w:rFonts w:ascii="Times New Roman" w:hAnsi="Times New Roman" w:cs="Times New Roman"/>
          <w:i/>
          <w:lang w:val="it-IT"/>
        </w:rPr>
        <w:t>primer</w:t>
      </w:r>
      <w:proofErr w:type="spellEnd"/>
      <w:r w:rsidRPr="009A15D1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9A15D1">
        <w:rPr>
          <w:rFonts w:ascii="Times New Roman" w:hAnsi="Times New Roman" w:cs="Times New Roman"/>
          <w:i/>
          <w:lang w:val="it-IT"/>
        </w:rPr>
        <w:t>anuncio</w:t>
      </w:r>
      <w:proofErr w:type="spellEnd"/>
      <w:r w:rsidRPr="009A15D1">
        <w:rPr>
          <w:rFonts w:ascii="Times New Roman" w:hAnsi="Times New Roman" w:cs="Times New Roman"/>
          <w:i/>
          <w:lang w:val="it-IT"/>
        </w:rPr>
        <w:t xml:space="preserve">. </w:t>
      </w:r>
      <w:proofErr w:type="gramStart"/>
      <w:r w:rsidRPr="009A15D1">
        <w:rPr>
          <w:rFonts w:ascii="Times New Roman" w:hAnsi="Times New Roman" w:cs="Times New Roman"/>
          <w:lang w:val="it-IT"/>
        </w:rPr>
        <w:t>pp.</w:t>
      </w:r>
      <w:proofErr w:type="gramEnd"/>
      <w:r w:rsidRPr="009A15D1">
        <w:rPr>
          <w:rFonts w:ascii="Times New Roman" w:hAnsi="Times New Roman" w:cs="Times New Roman"/>
          <w:lang w:val="it-IT"/>
        </w:rPr>
        <w:t xml:space="preserve"> 103-130]</w:t>
      </w:r>
    </w:p>
    <w:p w14:paraId="499E4C45" w14:textId="77777777" w:rsidR="00F52BE3" w:rsidRPr="009A15D1" w:rsidRDefault="00F52BE3" w:rsidP="00F52BE3">
      <w:pPr>
        <w:spacing w:after="0" w:line="240" w:lineRule="auto"/>
        <w:ind w:left="708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14:paraId="58E0D702" w14:textId="77777777" w:rsidR="00F52BE3" w:rsidRPr="009A15D1" w:rsidRDefault="00F52BE3" w:rsidP="00F52BE3">
      <w:pPr>
        <w:spacing w:after="0" w:line="240" w:lineRule="auto"/>
        <w:ind w:left="1276" w:hanging="568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>15.1.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primo annuncio come azione comunicativa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temp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breve e concentrat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o</w:t>
      </w:r>
    </w:p>
    <w:p w14:paraId="44A54D7B" w14:textId="77777777" w:rsidR="00F52BE3" w:rsidRPr="00595417" w:rsidRDefault="00F52BE3" w:rsidP="00F52BE3">
      <w:pPr>
        <w:spacing w:after="0"/>
        <w:ind w:left="708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595417">
        <w:rPr>
          <w:rFonts w:ascii="Times New Roman" w:hAnsi="Times New Roman" w:cs="Times New Roman"/>
          <w:sz w:val="24"/>
          <w:szCs w:val="24"/>
          <w:lang w:val="it-IT"/>
        </w:rPr>
        <w:t>15.2. Testimonianze laicali di conversione</w:t>
      </w:r>
    </w:p>
    <w:p w14:paraId="149A34CA" w14:textId="77777777" w:rsidR="00F52BE3" w:rsidRPr="009A15D1" w:rsidRDefault="00F52BE3" w:rsidP="00F52BE3">
      <w:pPr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>15.3.</w:t>
      </w:r>
      <w:r w:rsidRPr="0059541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Modelli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di primo annuncio</w:t>
      </w:r>
    </w:p>
    <w:p w14:paraId="7AE7D955" w14:textId="77777777" w:rsidR="00F52BE3" w:rsidRPr="00060B03" w:rsidRDefault="00F52BE3" w:rsidP="00F52BE3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060B03">
        <w:rPr>
          <w:lang w:val="it-IT"/>
        </w:rPr>
        <w:t xml:space="preserve">16. </w:t>
      </w:r>
      <w:r>
        <w:rPr>
          <w:lang w:val="it-IT"/>
        </w:rPr>
        <w:t>Nuo</w:t>
      </w:r>
      <w:r w:rsidRPr="00060B03">
        <w:rPr>
          <w:lang w:val="it-IT"/>
        </w:rPr>
        <w:t>vi</w:t>
      </w:r>
      <w:r>
        <w:rPr>
          <w:lang w:val="it-IT"/>
        </w:rPr>
        <w:t xml:space="preserve"> li</w:t>
      </w:r>
      <w:r w:rsidRPr="00060B03">
        <w:rPr>
          <w:lang w:val="it-IT"/>
        </w:rPr>
        <w:t>nguaggi: mediazioni tecniche e</w:t>
      </w:r>
      <w:r>
        <w:rPr>
          <w:lang w:val="it-IT"/>
        </w:rPr>
        <w:t xml:space="preserve"> artistiche al servizio del primo</w:t>
      </w:r>
      <w:r w:rsidRPr="00060B03">
        <w:rPr>
          <w:lang w:val="it-IT"/>
        </w:rPr>
        <w:t xml:space="preserve"> a</w:t>
      </w:r>
      <w:r>
        <w:rPr>
          <w:lang w:val="it-IT"/>
        </w:rPr>
        <w:t>n</w:t>
      </w:r>
      <w:r w:rsidRPr="00060B03">
        <w:rPr>
          <w:lang w:val="it-IT"/>
        </w:rPr>
        <w:t>nuncio</w:t>
      </w:r>
    </w:p>
    <w:p w14:paraId="2B899BAC" w14:textId="77777777" w:rsidR="00F52BE3" w:rsidRPr="00060B03" w:rsidRDefault="00F52BE3" w:rsidP="00F52BE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lang w:val="it-IT"/>
        </w:rPr>
      </w:pPr>
    </w:p>
    <w:p w14:paraId="5925F0D2" w14:textId="77777777" w:rsidR="00F52BE3" w:rsidRPr="00B74813" w:rsidRDefault="00F52BE3" w:rsidP="00F52BE3">
      <w:pPr>
        <w:spacing w:after="0" w:line="240" w:lineRule="auto"/>
        <w:ind w:left="1264" w:hanging="556"/>
        <w:jc w:val="both"/>
        <w:rPr>
          <w:lang w:val="es-ES"/>
        </w:rPr>
      </w:pPr>
      <w:r w:rsidRPr="00060B03">
        <w:rPr>
          <w:rFonts w:ascii="Times New Roman" w:hAnsi="Times New Roman" w:cs="Times New Roman"/>
          <w:lang w:val="it-IT"/>
        </w:rPr>
        <w:t xml:space="preserve"> </w:t>
      </w:r>
      <w:r w:rsidRPr="009204B1">
        <w:rPr>
          <w:rFonts w:ascii="Times New Roman" w:hAnsi="Times New Roman" w:cs="Times New Roman"/>
          <w:lang w:val="es-ES"/>
        </w:rPr>
        <w:t xml:space="preserve">[ </w:t>
      </w:r>
      <w:r w:rsidRPr="00CE52E6">
        <w:rPr>
          <w:rFonts w:ascii="Times New Roman" w:hAnsi="Times New Roman" w:cs="Times New Roman"/>
          <w:sz w:val="18"/>
          <w:szCs w:val="18"/>
          <w:lang w:val="es-ES"/>
        </w:rPr>
        <w:t>X.MORLANS</w:t>
      </w:r>
      <w:r w:rsidRPr="009204B1">
        <w:rPr>
          <w:rFonts w:ascii="Times New Roman" w:hAnsi="Times New Roman" w:cs="Times New Roman"/>
          <w:lang w:val="es-ES"/>
        </w:rPr>
        <w:t xml:space="preserve">, </w:t>
      </w:r>
      <w:r w:rsidRPr="009204B1">
        <w:rPr>
          <w:rFonts w:ascii="Times New Roman" w:hAnsi="Times New Roman" w:cs="Times New Roman"/>
          <w:i/>
          <w:lang w:val="es-ES"/>
        </w:rPr>
        <w:t xml:space="preserve">El primer anuncio. </w:t>
      </w:r>
      <w:r w:rsidRPr="009204B1">
        <w:rPr>
          <w:rFonts w:ascii="Times New Roman" w:hAnsi="Times New Roman" w:cs="Times New Roman"/>
          <w:lang w:val="es-ES"/>
        </w:rPr>
        <w:t xml:space="preserve">pp. </w:t>
      </w:r>
      <w:r>
        <w:rPr>
          <w:rFonts w:ascii="Times New Roman" w:hAnsi="Times New Roman" w:cs="Times New Roman"/>
          <w:lang w:val="es-ES"/>
        </w:rPr>
        <w:t>159-177</w:t>
      </w:r>
      <w:r w:rsidRPr="009204B1">
        <w:rPr>
          <w:rFonts w:ascii="Times New Roman" w:hAnsi="Times New Roman" w:cs="Times New Roman"/>
          <w:lang w:val="es-ES"/>
        </w:rPr>
        <w:t>]</w:t>
      </w:r>
    </w:p>
    <w:p w14:paraId="1F94923D" w14:textId="77777777" w:rsidR="00F52BE3" w:rsidRDefault="00F52BE3" w:rsidP="00F52BE3">
      <w:pPr>
        <w:spacing w:after="0"/>
        <w:ind w:left="708"/>
        <w:rPr>
          <w:rFonts w:ascii="Times New Roman" w:hAnsi="Times New Roman" w:cs="Times New Roman"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1BB01DB" w14:textId="77777777" w:rsidR="00F52BE3" w:rsidRPr="009A15D1" w:rsidRDefault="00F52BE3" w:rsidP="00F52BE3">
      <w:pPr>
        <w:spacing w:after="0"/>
        <w:ind w:left="708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 xml:space="preserve">16.1.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La tecnica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copione.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Immagine, luce e suono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1E430447" w14:textId="77777777" w:rsidR="00F52BE3" w:rsidRPr="009A15D1" w:rsidRDefault="00F52BE3" w:rsidP="00F52BE3">
      <w:pPr>
        <w:spacing w:after="0"/>
        <w:ind w:left="708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>16.2. Risorse sceniche e mezzi di comunicazione alla portata di tutti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C07E9D8" w14:textId="77777777" w:rsidR="00F52BE3" w:rsidRDefault="00F52BE3" w:rsidP="00F52BE3">
      <w:pPr>
        <w:ind w:left="1417" w:hanging="709"/>
        <w:rPr>
          <w:rFonts w:ascii="Times New Roman" w:hAnsi="Times New Roman" w:cs="Times New Roman"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16.3. Gli </w:t>
      </w:r>
      <w:r>
        <w:rPr>
          <w:rFonts w:ascii="Times New Roman" w:hAnsi="Times New Roman" w:cs="Times New Roman"/>
          <w:sz w:val="24"/>
          <w:szCs w:val="24"/>
          <w:lang w:val="it-IT"/>
        </w:rPr>
        <w:t>artisti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e comunicatori cristiani come sogget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 speciali del primo annuncio. </w:t>
      </w:r>
    </w:p>
    <w:p w14:paraId="26A2B2FA" w14:textId="77777777" w:rsidR="00F52BE3" w:rsidRPr="009A15D1" w:rsidRDefault="00F52BE3" w:rsidP="00F52BE3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s-ES"/>
        </w:rPr>
        <w:t>Epi</w:t>
      </w:r>
      <w:r w:rsidRPr="009A15D1">
        <w:rPr>
          <w:rFonts w:ascii="Times New Roman" w:hAnsi="Times New Roman" w:cs="Times New Roman"/>
          <w:b/>
          <w:smallCaps/>
          <w:sz w:val="28"/>
          <w:szCs w:val="28"/>
          <w:lang w:val="es-ES"/>
        </w:rPr>
        <w:t>logo</w:t>
      </w:r>
    </w:p>
    <w:p w14:paraId="4AB8DA71" w14:textId="77777777" w:rsidR="00F52BE3" w:rsidRPr="009A15D1" w:rsidRDefault="00F52BE3" w:rsidP="00F52BE3">
      <w:pPr>
        <w:pStyle w:val="Titolo2"/>
        <w:rPr>
          <w:smallCaps/>
          <w:lang w:val="it-IT"/>
        </w:rPr>
      </w:pPr>
      <w:r>
        <w:rPr>
          <w:lang w:val="it-IT"/>
        </w:rPr>
        <w:t>Gli itinerari di</w:t>
      </w:r>
      <w:r w:rsidRPr="009A15D1">
        <w:rPr>
          <w:lang w:val="it-IT"/>
        </w:rPr>
        <w:t xml:space="preserve"> (re-</w:t>
      </w:r>
      <w:proofErr w:type="gramStart"/>
      <w:r w:rsidRPr="009A15D1">
        <w:rPr>
          <w:lang w:val="it-IT"/>
        </w:rPr>
        <w:t>)</w:t>
      </w:r>
      <w:proofErr w:type="gramEnd"/>
      <w:r w:rsidRPr="009A15D1">
        <w:rPr>
          <w:lang w:val="it-IT"/>
        </w:rPr>
        <w:t>iniziazione cristiana di adulti</w:t>
      </w:r>
      <w:r>
        <w:rPr>
          <w:lang w:val="it-IT"/>
        </w:rPr>
        <w:t xml:space="preserve"> come proposte che seguono il primo annuncio.</w:t>
      </w:r>
    </w:p>
    <w:p w14:paraId="30A0EEAE" w14:textId="77777777" w:rsidR="00F52BE3" w:rsidRPr="009A15D1" w:rsidRDefault="00F52BE3" w:rsidP="00F52BE3">
      <w:pPr>
        <w:spacing w:after="0" w:line="240" w:lineRule="auto"/>
        <w:ind w:left="982" w:hanging="556"/>
        <w:jc w:val="both"/>
        <w:rPr>
          <w:rFonts w:ascii="Times New Roman" w:hAnsi="Times New Roman" w:cs="Times New Roman"/>
          <w:smallCaps/>
          <w:lang w:val="it-IT"/>
        </w:rPr>
      </w:pPr>
    </w:p>
    <w:p w14:paraId="28F14395" w14:textId="77777777" w:rsidR="00F52BE3" w:rsidRDefault="00F52BE3" w:rsidP="00F52BE3">
      <w:pPr>
        <w:spacing w:after="0" w:line="240" w:lineRule="auto"/>
        <w:ind w:left="982" w:hanging="556"/>
        <w:jc w:val="both"/>
        <w:rPr>
          <w:lang w:val="es-ES"/>
        </w:rPr>
      </w:pPr>
      <w:r w:rsidRPr="009A15D1">
        <w:rPr>
          <w:rFonts w:ascii="Times New Roman" w:hAnsi="Times New Roman" w:cs="Times New Roman"/>
          <w:lang w:val="it-IT"/>
        </w:rPr>
        <w:t xml:space="preserve">   </w:t>
      </w:r>
      <w:r w:rsidRPr="009204B1">
        <w:rPr>
          <w:rFonts w:ascii="Times New Roman" w:hAnsi="Times New Roman" w:cs="Times New Roman"/>
          <w:lang w:val="es-ES"/>
        </w:rPr>
        <w:t xml:space="preserve">[ </w:t>
      </w:r>
      <w:r w:rsidRPr="00CE52E6">
        <w:rPr>
          <w:rFonts w:ascii="Times New Roman" w:hAnsi="Times New Roman" w:cs="Times New Roman"/>
          <w:sz w:val="18"/>
          <w:szCs w:val="18"/>
          <w:lang w:val="es-ES"/>
        </w:rPr>
        <w:t>X.MORLANS</w:t>
      </w:r>
      <w:r w:rsidRPr="009204B1">
        <w:rPr>
          <w:rFonts w:ascii="Times New Roman" w:hAnsi="Times New Roman" w:cs="Times New Roman"/>
          <w:lang w:val="es-ES"/>
        </w:rPr>
        <w:t xml:space="preserve">, </w:t>
      </w:r>
      <w:r w:rsidRPr="009204B1">
        <w:rPr>
          <w:rFonts w:ascii="Times New Roman" w:hAnsi="Times New Roman" w:cs="Times New Roman"/>
          <w:i/>
          <w:lang w:val="es-ES"/>
        </w:rPr>
        <w:t xml:space="preserve">El primer anuncio. </w:t>
      </w:r>
      <w:r w:rsidRPr="009204B1">
        <w:rPr>
          <w:rFonts w:ascii="Times New Roman" w:hAnsi="Times New Roman" w:cs="Times New Roman"/>
          <w:lang w:val="es-ES"/>
        </w:rPr>
        <w:t xml:space="preserve">pp. </w:t>
      </w:r>
      <w:r>
        <w:rPr>
          <w:rFonts w:ascii="Times New Roman" w:hAnsi="Times New Roman" w:cs="Times New Roman"/>
          <w:lang w:val="es-ES"/>
        </w:rPr>
        <w:t>179-181</w:t>
      </w:r>
      <w:r w:rsidRPr="009204B1">
        <w:rPr>
          <w:rFonts w:ascii="Times New Roman" w:hAnsi="Times New Roman" w:cs="Times New Roman"/>
          <w:lang w:val="es-ES"/>
        </w:rPr>
        <w:t>]</w:t>
      </w:r>
    </w:p>
    <w:p w14:paraId="4ABA71B6" w14:textId="77777777" w:rsidR="00F52BE3" w:rsidRPr="004C2342" w:rsidRDefault="00F52BE3" w:rsidP="00F52BE3">
      <w:pPr>
        <w:rPr>
          <w:lang w:val="es-ES"/>
        </w:rPr>
      </w:pPr>
    </w:p>
    <w:p w14:paraId="6DA93100" w14:textId="77777777" w:rsidR="00F52BE3" w:rsidRPr="00FF2824" w:rsidRDefault="00F52BE3" w:rsidP="00F52BE3">
      <w:pPr>
        <w:rPr>
          <w:lang w:val="es-ES"/>
        </w:rPr>
      </w:pPr>
    </w:p>
    <w:p w14:paraId="0EC9BDB2" w14:textId="77777777" w:rsidR="00F52BE3" w:rsidRDefault="00F52BE3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6C7F1055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61A26F55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2F9603CB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291C5C83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4015D84B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211792C2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2065EA5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00DB67CB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7C2990F6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61AB32BD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7FC66E53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7A83550B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1B62809B" w14:textId="77777777" w:rsidR="000F3074" w:rsidRPr="00BB7D75" w:rsidRDefault="000F3074" w:rsidP="000F3074">
      <w:pPr>
        <w:pStyle w:val="Titolo2"/>
        <w:numPr>
          <w:ilvl w:val="0"/>
          <w:numId w:val="0"/>
        </w:numPr>
        <w:ind w:left="357"/>
        <w:rPr>
          <w:caps/>
          <w:lang w:val="it-IT"/>
        </w:rPr>
      </w:pPr>
      <w:r w:rsidRPr="00BB7D75">
        <w:rPr>
          <w:caps/>
          <w:lang w:val="it-IT"/>
        </w:rPr>
        <w:lastRenderedPageBreak/>
        <w:t>Piano pastorale</w:t>
      </w:r>
    </w:p>
    <w:p w14:paraId="2CEC8CA8" w14:textId="77777777" w:rsidR="000F3074" w:rsidRDefault="000F3074" w:rsidP="000F3074">
      <w:pPr>
        <w:pStyle w:val="Titolo2"/>
        <w:numPr>
          <w:ilvl w:val="0"/>
          <w:numId w:val="0"/>
        </w:numPr>
        <w:spacing w:before="120"/>
        <w:ind w:left="357"/>
        <w:jc w:val="center"/>
        <w:rPr>
          <w:lang w:val="it-IT"/>
        </w:rPr>
      </w:pPr>
      <w:r w:rsidRPr="00DA1D9D">
        <w:rPr>
          <w:lang w:val="it-IT"/>
        </w:rPr>
        <w:t xml:space="preserve">Primo annuncio, itinerari di (re-) iniziazione cristiana di adulti </w:t>
      </w:r>
    </w:p>
    <w:p w14:paraId="09DCD46A" w14:textId="77777777" w:rsidR="000F3074" w:rsidRPr="00DA1D9D" w:rsidRDefault="000F3074" w:rsidP="000F3074">
      <w:pPr>
        <w:pStyle w:val="Titolo2"/>
        <w:numPr>
          <w:ilvl w:val="0"/>
          <w:numId w:val="0"/>
        </w:numPr>
        <w:spacing w:before="120"/>
        <w:ind w:left="357"/>
        <w:jc w:val="center"/>
        <w:rPr>
          <w:smallCaps/>
          <w:lang w:val="it-IT"/>
        </w:rPr>
      </w:pPr>
      <w:proofErr w:type="gramStart"/>
      <w:r w:rsidRPr="00DA1D9D">
        <w:rPr>
          <w:lang w:val="it-IT"/>
        </w:rPr>
        <w:t>e</w:t>
      </w:r>
      <w:proofErr w:type="gramEnd"/>
      <w:r>
        <w:rPr>
          <w:lang w:val="it-IT"/>
        </w:rPr>
        <w:t xml:space="preserve"> scuole diocesane di</w:t>
      </w:r>
      <w:r w:rsidRPr="00DA1D9D">
        <w:rPr>
          <w:lang w:val="it-IT"/>
        </w:rPr>
        <w:t xml:space="preserve"> evangeliz</w:t>
      </w:r>
      <w:r>
        <w:rPr>
          <w:lang w:val="it-IT"/>
        </w:rPr>
        <w:t>zazione</w:t>
      </w:r>
    </w:p>
    <w:p w14:paraId="77CD8FA4" w14:textId="77777777" w:rsidR="000F3074" w:rsidRPr="00DA1D9D" w:rsidRDefault="000F3074" w:rsidP="000F3074">
      <w:pPr>
        <w:ind w:left="142" w:hanging="142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14:paraId="240C7C11" w14:textId="77777777" w:rsidR="000F3074" w:rsidRPr="00B32D06" w:rsidRDefault="000F3074" w:rsidP="000F3074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B7D75">
        <w:rPr>
          <w:rFonts w:ascii="Times New Roman" w:hAnsi="Times New Roman" w:cs="Times New Roman"/>
          <w:b/>
          <w:sz w:val="22"/>
          <w:szCs w:val="22"/>
          <w:lang w:val="it-IT"/>
        </w:rPr>
        <w:t xml:space="preserve">* </w:t>
      </w:r>
      <w:r w:rsidRPr="00BB7D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In base </w:t>
      </w:r>
      <w:r w:rsidRPr="00B32D06">
        <w:rPr>
          <w:rFonts w:ascii="Times New Roman" w:hAnsi="Times New Roman" w:cs="Times New Roman"/>
          <w:i/>
          <w:sz w:val="22"/>
          <w:szCs w:val="22"/>
          <w:lang w:val="it-IT"/>
        </w:rPr>
        <w:t>alle</w:t>
      </w:r>
      <w:proofErr w:type="gramStart"/>
      <w:r>
        <w:rPr>
          <w:rFonts w:ascii="Times New Roman" w:hAnsi="Times New Roman" w:cs="Times New Roman"/>
          <w:i/>
          <w:sz w:val="22"/>
          <w:szCs w:val="22"/>
          <w:lang w:val="it-IT"/>
        </w:rPr>
        <w:t>,</w:t>
      </w:r>
    </w:p>
    <w:p w14:paraId="0E006AD3" w14:textId="77777777" w:rsidR="000F3074" w:rsidRPr="00BB7D75" w:rsidRDefault="000F3074" w:rsidP="000F3074">
      <w:pPr>
        <w:spacing w:after="0" w:line="240" w:lineRule="auto"/>
        <w:ind w:left="142" w:hanging="142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  <w:proofErr w:type="gramEnd"/>
    </w:p>
    <w:p w14:paraId="410EE18A" w14:textId="77777777" w:rsidR="000F3074" w:rsidRPr="00DA1D9D" w:rsidRDefault="000F3074" w:rsidP="000F3074">
      <w:pPr>
        <w:spacing w:after="0" w:line="240" w:lineRule="auto"/>
        <w:ind w:left="426" w:hanging="426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  <w:r w:rsidRPr="00BB7D75"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</w:t>
      </w:r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1. Le Proposte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del Si</w:t>
      </w:r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nodo dei Vescovi (Roma ottobre 2012): specialmente </w:t>
      </w:r>
      <w:proofErr w:type="spellStart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Propositiones</w:t>
      </w:r>
      <w:proofErr w:type="spellEnd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9, </w:t>
      </w:r>
      <w:proofErr w:type="gramStart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10</w:t>
      </w:r>
      <w:proofErr w:type="gramEnd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, 40, 45 y 47.</w:t>
      </w:r>
    </w:p>
    <w:p w14:paraId="72EF5082" w14:textId="77777777" w:rsidR="000F3074" w:rsidRPr="00DA1D9D" w:rsidRDefault="000F3074" w:rsidP="000F3074">
      <w:pPr>
        <w:spacing w:after="0" w:line="240" w:lineRule="auto"/>
        <w:ind w:left="426" w:hanging="426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  2. L’esperienza di “Tornar a </w:t>
      </w:r>
      <w:proofErr w:type="spellStart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Creure</w:t>
      </w:r>
      <w:proofErr w:type="spellEnd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” (“Ritornare a Credere”) Barcellona 2002-2013</w:t>
      </w:r>
    </w:p>
    <w:p w14:paraId="61F08236" w14:textId="77777777" w:rsidR="000F3074" w:rsidRPr="00DA1D9D" w:rsidRDefault="000F3074" w:rsidP="000F3074">
      <w:pPr>
        <w:spacing w:after="0" w:line="240" w:lineRule="auto"/>
        <w:ind w:left="426" w:hanging="426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</w:p>
    <w:p w14:paraId="62C03C8A" w14:textId="77777777" w:rsidR="000F3074" w:rsidRPr="00DA1D9D" w:rsidRDefault="000F3074" w:rsidP="000F30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DA1D9D">
        <w:rPr>
          <w:rFonts w:ascii="Times New Roman" w:hAnsi="Times New Roman" w:cs="Times New Roman"/>
          <w:b/>
          <w:sz w:val="22"/>
          <w:szCs w:val="22"/>
          <w:lang w:val="it-IT"/>
        </w:rPr>
        <w:t>Itinerario di (re-) iniziazione cristiana di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adulti [RICA adattat</w:t>
      </w:r>
      <w:r w:rsidRPr="00DA1D9D">
        <w:rPr>
          <w:rFonts w:ascii="Times New Roman" w:hAnsi="Times New Roman" w:cs="Times New Roman"/>
          <w:b/>
          <w:sz w:val="22"/>
          <w:szCs w:val="22"/>
          <w:lang w:val="it-IT"/>
        </w:rPr>
        <w:t>o</w:t>
      </w:r>
      <w:proofErr w:type="gramStart"/>
      <w:r w:rsidRPr="00DA1D9D">
        <w:rPr>
          <w:rFonts w:ascii="Times New Roman" w:hAnsi="Times New Roman" w:cs="Times New Roman"/>
          <w:b/>
          <w:sz w:val="22"/>
          <w:szCs w:val="22"/>
          <w:lang w:val="it-IT"/>
        </w:rPr>
        <w:t>]</w:t>
      </w:r>
      <w:proofErr w:type="gramEnd"/>
    </w:p>
    <w:p w14:paraId="03DF5BB2" w14:textId="77777777" w:rsidR="000F3074" w:rsidRPr="00DA1D9D" w:rsidRDefault="000F3074" w:rsidP="000F3074">
      <w:pPr>
        <w:spacing w:after="0" w:line="240" w:lineRule="auto"/>
        <w:ind w:left="720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14:paraId="2ACD5BCF" w14:textId="77777777" w:rsidR="000F3074" w:rsidRPr="00DA1D9D" w:rsidRDefault="000F3074" w:rsidP="000F307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Ambito</w:t>
      </w:r>
      <w:r w:rsidRPr="00DA1D9D">
        <w:rPr>
          <w:rFonts w:ascii="Times New Roman" w:hAnsi="Times New Roman" w:cs="Times New Roman"/>
          <w:sz w:val="22"/>
          <w:szCs w:val="22"/>
          <w:lang w:val="it-IT"/>
        </w:rPr>
        <w:t>: Parro</w:t>
      </w:r>
      <w:r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DA1D9D">
        <w:rPr>
          <w:rFonts w:ascii="Times New Roman" w:hAnsi="Times New Roman" w:cs="Times New Roman"/>
          <w:sz w:val="22"/>
          <w:szCs w:val="22"/>
          <w:lang w:val="it-IT"/>
        </w:rPr>
        <w:t xml:space="preserve">chia o </w:t>
      </w:r>
      <w:r w:rsidRPr="009A71DB">
        <w:rPr>
          <w:rFonts w:ascii="Times New Roman" w:hAnsi="Times New Roman" w:cs="Times New Roman"/>
          <w:sz w:val="22"/>
          <w:szCs w:val="22"/>
          <w:lang w:val="it-IT"/>
        </w:rPr>
        <w:t>Prefettura</w:t>
      </w:r>
      <w:r w:rsidRPr="00DA1D9D">
        <w:rPr>
          <w:rFonts w:ascii="Times New Roman" w:hAnsi="Times New Roman" w:cs="Times New Roman"/>
          <w:sz w:val="22"/>
          <w:szCs w:val="22"/>
          <w:lang w:val="it-IT"/>
        </w:rPr>
        <w:t>, movimento, associazione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o comunità</w:t>
      </w:r>
    </w:p>
    <w:p w14:paraId="2347EB1E" w14:textId="77777777" w:rsidR="000F3074" w:rsidRPr="00CA01D3" w:rsidRDefault="000F3074" w:rsidP="000F307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Animatori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: Equipe di laici formati e accompa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gnati da un presbitero. </w:t>
      </w:r>
    </w:p>
    <w:p w14:paraId="1913AC5A" w14:textId="77777777" w:rsidR="000F3074" w:rsidRPr="00CA01D3" w:rsidRDefault="000F3074" w:rsidP="000F307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Destinatari</w:t>
      </w:r>
      <w:r>
        <w:rPr>
          <w:rFonts w:ascii="Times New Roman" w:hAnsi="Times New Roman" w:cs="Times New Roman"/>
          <w:sz w:val="22"/>
          <w:szCs w:val="22"/>
          <w:lang w:val="it-IT"/>
        </w:rPr>
        <w:t>: Cattolici abituali di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mes</w:t>
      </w:r>
      <w:r>
        <w:rPr>
          <w:rFonts w:ascii="Times New Roman" w:hAnsi="Times New Roman" w:cs="Times New Roman"/>
          <w:sz w:val="22"/>
          <w:szCs w:val="22"/>
          <w:lang w:val="it-IT"/>
        </w:rPr>
        <w:t>sa dome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nical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e praticanti occasionali </w:t>
      </w:r>
    </w:p>
    <w:p w14:paraId="22C7B2FE" w14:textId="77777777" w:rsidR="000F3074" w:rsidRPr="00BB7D75" w:rsidRDefault="000F3074" w:rsidP="000F3074">
      <w:pPr>
        <w:ind w:left="2880" w:hanging="2160"/>
        <w:rPr>
          <w:rFonts w:ascii="Times New Roman" w:hAnsi="Times New Roman" w:cs="Times New Roman"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Contenuto</w:t>
      </w:r>
      <w:r w:rsidRPr="00BB7D7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14:paraId="622A79E3" w14:textId="77777777" w:rsidR="000F3074" w:rsidRDefault="000F3074" w:rsidP="000F3074">
      <w:pPr>
        <w:ind w:left="1400" w:hanging="680"/>
        <w:rPr>
          <w:rFonts w:ascii="Times New Roman" w:hAnsi="Times New Roman" w:cs="Times New Roman"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>1° anno</w:t>
      </w:r>
      <w:r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14:paraId="1292DB79" w14:textId="77777777" w:rsidR="000F3074" w:rsidRPr="002D62C4" w:rsidRDefault="000F3074" w:rsidP="000F3074">
      <w:pPr>
        <w:pStyle w:val="Paragrafoelenco"/>
        <w:numPr>
          <w:ilvl w:val="0"/>
          <w:numId w:val="19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>Catechesi di primo annuncio (kerigmatica) per consolidare l’</w:t>
      </w:r>
      <w:proofErr w:type="gramStart"/>
      <w:r w:rsidRPr="002D62C4">
        <w:rPr>
          <w:sz w:val="22"/>
          <w:szCs w:val="22"/>
          <w:lang w:val="it-IT"/>
        </w:rPr>
        <w:t>opzione</w:t>
      </w:r>
      <w:proofErr w:type="gramEnd"/>
      <w:r w:rsidRPr="002D62C4">
        <w:rPr>
          <w:sz w:val="22"/>
          <w:szCs w:val="22"/>
          <w:lang w:val="it-IT"/>
        </w:rPr>
        <w:t xml:space="preserve"> personale per Gesù Cristo (DGC, 62)</w:t>
      </w:r>
    </w:p>
    <w:p w14:paraId="26FA7AEA" w14:textId="77777777" w:rsidR="000F3074" w:rsidRDefault="000F3074" w:rsidP="000F3074">
      <w:pPr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2º e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3° ann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 –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Preghiera personale dalla Scrittura</w:t>
      </w:r>
    </w:p>
    <w:p w14:paraId="724A2132" w14:textId="77777777" w:rsidR="000F3074" w:rsidRPr="009A71DB" w:rsidRDefault="000F3074" w:rsidP="000F3074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9A71DB">
        <w:rPr>
          <w:sz w:val="22"/>
          <w:szCs w:val="22"/>
          <w:lang w:val="it-IT"/>
        </w:rPr>
        <w:t xml:space="preserve">Catechesi sistematica (Credo, sacramenti, </w:t>
      </w:r>
      <w:proofErr w:type="gramStart"/>
      <w:r w:rsidRPr="009A71DB">
        <w:rPr>
          <w:sz w:val="22"/>
          <w:szCs w:val="22"/>
          <w:lang w:val="it-IT"/>
        </w:rPr>
        <w:t>morale</w:t>
      </w:r>
      <w:proofErr w:type="gramEnd"/>
      <w:r w:rsidRPr="009A71DB">
        <w:rPr>
          <w:sz w:val="22"/>
          <w:szCs w:val="22"/>
          <w:lang w:val="it-IT"/>
        </w:rPr>
        <w:t>)</w:t>
      </w:r>
    </w:p>
    <w:p w14:paraId="20E8723A" w14:textId="77777777" w:rsidR="000F3074" w:rsidRPr="00CA01D3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i/>
          <w:sz w:val="22"/>
          <w:szCs w:val="22"/>
          <w:lang w:val="it-IT"/>
        </w:rPr>
        <w:t>Lectio divina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in gruppo e vita </w:t>
      </w:r>
      <w:proofErr w:type="gramStart"/>
      <w:r w:rsidRPr="00CA01D3">
        <w:rPr>
          <w:rFonts w:ascii="Times New Roman" w:hAnsi="Times New Roman" w:cs="Times New Roman"/>
          <w:sz w:val="22"/>
          <w:szCs w:val="22"/>
          <w:lang w:val="it-IT"/>
        </w:rPr>
        <w:t>sacramentale</w:t>
      </w:r>
      <w:proofErr w:type="gramEnd"/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1072E6AD" w14:textId="77777777" w:rsidR="000F3074" w:rsidRPr="00CA01D3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>Accompagnamento personale e trasf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ormazione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moral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</w:p>
    <w:p w14:paraId="230838E4" w14:textId="77777777" w:rsidR="000F3074" w:rsidRPr="00CA01D3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>Integrazione nella comunità parro</w:t>
      </w:r>
      <w:r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chiale, movim</w:t>
      </w:r>
      <w:r>
        <w:rPr>
          <w:rFonts w:ascii="Times New Roman" w:hAnsi="Times New Roman" w:cs="Times New Roman"/>
          <w:sz w:val="22"/>
          <w:szCs w:val="22"/>
          <w:lang w:val="it-IT"/>
        </w:rPr>
        <w:t>ento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…</w:t>
      </w:r>
    </w:p>
    <w:p w14:paraId="0D7B4598" w14:textId="77777777" w:rsidR="000F3074" w:rsidRPr="00CA01D3" w:rsidRDefault="000F3074" w:rsidP="000F3074">
      <w:pPr>
        <w:spacing w:after="0" w:line="240" w:lineRule="auto"/>
        <w:ind w:left="3555"/>
        <w:rPr>
          <w:rFonts w:ascii="Times New Roman" w:hAnsi="Times New Roman" w:cs="Times New Roman"/>
          <w:smallCaps/>
          <w:sz w:val="22"/>
          <w:szCs w:val="22"/>
          <w:lang w:val="it-IT"/>
        </w:rPr>
      </w:pPr>
    </w:p>
    <w:p w14:paraId="4D2985A0" w14:textId="77777777" w:rsidR="000F3074" w:rsidRPr="002D62C4" w:rsidRDefault="000F3074" w:rsidP="000F3074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 xml:space="preserve">Conclusione: Rinnovamento solenne delle Promesse battesimali </w:t>
      </w:r>
    </w:p>
    <w:p w14:paraId="4CF827D0" w14:textId="77777777" w:rsidR="000F3074" w:rsidRPr="00CA01D3" w:rsidRDefault="000F3074" w:rsidP="000F30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b/>
          <w:sz w:val="22"/>
          <w:szCs w:val="22"/>
          <w:lang w:val="it-IT"/>
        </w:rPr>
        <w:t xml:space="preserve">Scuola diocesana di evangelizzazione </w:t>
      </w:r>
    </w:p>
    <w:p w14:paraId="671C247C" w14:textId="77777777" w:rsidR="000F3074" w:rsidRPr="00CA01D3" w:rsidRDefault="000F3074" w:rsidP="000F3074">
      <w:pPr>
        <w:spacing w:after="0" w:line="240" w:lineRule="auto"/>
        <w:ind w:left="720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14:paraId="3DB0A5A7" w14:textId="77777777" w:rsidR="000F3074" w:rsidRPr="00D54DF7" w:rsidRDefault="000F3074" w:rsidP="000F307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D54DF7">
        <w:rPr>
          <w:rFonts w:ascii="Times New Roman" w:hAnsi="Times New Roman" w:cs="Times New Roman"/>
          <w:sz w:val="22"/>
          <w:szCs w:val="22"/>
          <w:u w:val="single"/>
          <w:lang w:val="it-IT"/>
        </w:rPr>
        <w:t>Ambito</w:t>
      </w:r>
      <w:r w:rsidRPr="00D54DF7">
        <w:rPr>
          <w:rFonts w:ascii="Times New Roman" w:hAnsi="Times New Roman" w:cs="Times New Roman"/>
          <w:sz w:val="22"/>
          <w:szCs w:val="22"/>
          <w:lang w:val="it-IT"/>
        </w:rPr>
        <w:t>: Diocesi</w:t>
      </w:r>
    </w:p>
    <w:p w14:paraId="3CCFD421" w14:textId="77777777" w:rsidR="000F3074" w:rsidRPr="00CA01D3" w:rsidRDefault="000F3074" w:rsidP="000F307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>Docenti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: Equipe di laici e presbiteri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formati dalla diocesi.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0C09D560" w14:textId="77777777" w:rsidR="000F3074" w:rsidRPr="00CA01D3" w:rsidRDefault="000F3074" w:rsidP="000F3074">
      <w:pPr>
        <w:ind w:left="2160" w:hanging="144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2D62C4">
        <w:rPr>
          <w:rFonts w:ascii="Times New Roman" w:hAnsi="Times New Roman" w:cs="Times New Roman"/>
          <w:sz w:val="22"/>
          <w:szCs w:val="22"/>
          <w:u w:val="single"/>
          <w:lang w:val="it-IT"/>
        </w:rPr>
        <w:t>Destinatari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: Cattolici invitati alla Scuola dal loro parroco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che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hanno compiuto l’</w:t>
      </w:r>
      <w:r w:rsidRPr="00CA01D3">
        <w:rPr>
          <w:rFonts w:ascii="Times New Roman" w:hAnsi="Times New Roman" w:cs="Times New Roman"/>
          <w:i/>
          <w:sz w:val="22"/>
          <w:szCs w:val="22"/>
          <w:lang w:val="it-IT"/>
        </w:rPr>
        <w:t>Itinerario di (re-) ini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ziazione cristiana degli adulti/</w:t>
      </w:r>
      <w:proofErr w:type="gramStart"/>
      <w:r>
        <w:rPr>
          <w:rFonts w:ascii="Times New Roman" w:hAnsi="Times New Roman" w:cs="Times New Roman"/>
          <w:i/>
          <w:sz w:val="22"/>
          <w:szCs w:val="22"/>
          <w:lang w:val="it-IT"/>
        </w:rPr>
        <w:t>1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</w:p>
    <w:p w14:paraId="704B801D" w14:textId="77777777" w:rsidR="000F3074" w:rsidRDefault="000F3074" w:rsidP="000F3074">
      <w:pPr>
        <w:ind w:left="2700" w:hanging="1980"/>
        <w:rPr>
          <w:rFonts w:ascii="Times New Roman" w:hAnsi="Times New Roman" w:cs="Times New Roman"/>
          <w:sz w:val="22"/>
          <w:szCs w:val="22"/>
          <w:lang w:val="it-IT"/>
        </w:rPr>
      </w:pPr>
      <w:r w:rsidRPr="002D62C4">
        <w:rPr>
          <w:rFonts w:ascii="Times New Roman" w:hAnsi="Times New Roman" w:cs="Times New Roman"/>
          <w:sz w:val="22"/>
          <w:szCs w:val="22"/>
          <w:u w:val="single"/>
          <w:lang w:val="it-IT"/>
        </w:rPr>
        <w:t>Contenuto: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1B7EDA3D" w14:textId="77777777" w:rsidR="000F3074" w:rsidRPr="00CA01D3" w:rsidRDefault="000F3074" w:rsidP="000F3074">
      <w:pPr>
        <w:ind w:left="2700" w:hanging="1980"/>
        <w:rPr>
          <w:rFonts w:ascii="Times New Roman" w:hAnsi="Times New Roman" w:cs="Times New Roman"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1° anno: </w:t>
      </w:r>
    </w:p>
    <w:p w14:paraId="6C8719D1" w14:textId="77777777" w:rsidR="000F3074" w:rsidRPr="002D62C4" w:rsidRDefault="000F3074" w:rsidP="000F3074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 xml:space="preserve">Formazione teorica: </w:t>
      </w:r>
    </w:p>
    <w:p w14:paraId="15F667F5" w14:textId="77777777" w:rsidR="000F3074" w:rsidRPr="00CA01D3" w:rsidRDefault="000F3074" w:rsidP="000F3074">
      <w:pPr>
        <w:ind w:left="2700" w:hanging="198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Il </w:t>
      </w:r>
      <w:proofErr w:type="spellStart"/>
      <w:r w:rsidRPr="00CA01D3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nella Scrittura </w:t>
      </w:r>
    </w:p>
    <w:p w14:paraId="28FECD64" w14:textId="77777777" w:rsidR="000F3074" w:rsidRPr="00CA01D3" w:rsidRDefault="000F3074" w:rsidP="000F3074">
      <w:pPr>
        <w:ind w:left="2700" w:hanging="198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E nella Tradizione della Chiesa cattolica.</w:t>
      </w:r>
    </w:p>
    <w:p w14:paraId="521A2F52" w14:textId="77777777" w:rsidR="000F3074" w:rsidRPr="002D62C4" w:rsidRDefault="000F3074" w:rsidP="000F3074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>Tirocinio pratico:</w:t>
      </w:r>
    </w:p>
    <w:p w14:paraId="51964D41" w14:textId="77777777" w:rsidR="000F3074" w:rsidRPr="00907894" w:rsidRDefault="000F3074" w:rsidP="000F3074">
      <w:pPr>
        <w:spacing w:after="0"/>
        <w:ind w:left="3402" w:hanging="3402"/>
        <w:rPr>
          <w:rFonts w:ascii="Times New Roman" w:hAnsi="Times New Roman" w:cs="Times New Roman"/>
          <w:small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- Co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>me</w:t>
      </w:r>
      <w:r w:rsidRPr="00907894">
        <w:rPr>
          <w:rFonts w:ascii="Times New Roman" w:hAnsi="Times New Roman" w:cs="Times New Roman"/>
          <w:smallCaps/>
          <w:sz w:val="22"/>
          <w:szCs w:val="22"/>
          <w:lang w:val="it-IT"/>
        </w:rPr>
        <w:t xml:space="preserve">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>dare testimonianza verbal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del proprio incontro con Gesù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Cristo Salvatore </w:t>
      </w:r>
    </w:p>
    <w:p w14:paraId="0E1EA91B" w14:textId="77777777" w:rsidR="000F3074" w:rsidRPr="00907894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Dia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loghi virtuali con i lontani e agnostici </w:t>
      </w:r>
    </w:p>
    <w:p w14:paraId="494A3944" w14:textId="77777777" w:rsidR="000F3074" w:rsidRPr="00B32D06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Come </w:t>
      </w:r>
      <w:r>
        <w:rPr>
          <w:rFonts w:ascii="Times New Roman" w:hAnsi="Times New Roman" w:cs="Times New Roman"/>
          <w:sz w:val="22"/>
          <w:szCs w:val="22"/>
          <w:lang w:val="it-IT"/>
        </w:rPr>
        <w:t>offrire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 una catechesi di primo annuncio. </w:t>
      </w:r>
    </w:p>
    <w:p w14:paraId="3F83B1FB" w14:textId="77777777" w:rsidR="000F3074" w:rsidRPr="00907894" w:rsidRDefault="000F3074" w:rsidP="000F3074">
      <w:pPr>
        <w:spacing w:after="0" w:line="240" w:lineRule="auto"/>
        <w:ind w:left="3555"/>
        <w:rPr>
          <w:rFonts w:ascii="Times New Roman" w:hAnsi="Times New Roman" w:cs="Times New Roman"/>
          <w:smallCaps/>
          <w:sz w:val="22"/>
          <w:szCs w:val="22"/>
          <w:lang w:val="it-IT"/>
        </w:rPr>
      </w:pPr>
    </w:p>
    <w:p w14:paraId="3A4FC094" w14:textId="77777777" w:rsidR="000F3074" w:rsidRPr="00B32D06" w:rsidRDefault="000F3074" w:rsidP="000F3074">
      <w:pPr>
        <w:pStyle w:val="Paragrafoelenco"/>
        <w:numPr>
          <w:ilvl w:val="0"/>
          <w:numId w:val="18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B32D06">
        <w:rPr>
          <w:sz w:val="22"/>
          <w:szCs w:val="22"/>
          <w:lang w:val="it-IT"/>
        </w:rPr>
        <w:t xml:space="preserve">Conclusione: certificato </w:t>
      </w:r>
      <w:proofErr w:type="gramStart"/>
      <w:r w:rsidRPr="00B32D06">
        <w:rPr>
          <w:sz w:val="22"/>
          <w:szCs w:val="22"/>
          <w:lang w:val="it-IT"/>
        </w:rPr>
        <w:t xml:space="preserve">di </w:t>
      </w:r>
      <w:proofErr w:type="gramEnd"/>
      <w:r w:rsidRPr="00B32D06">
        <w:rPr>
          <w:sz w:val="22"/>
          <w:szCs w:val="22"/>
          <w:lang w:val="it-IT"/>
        </w:rPr>
        <w:t xml:space="preserve">idoneità </w:t>
      </w:r>
    </w:p>
    <w:p w14:paraId="209BB1CE" w14:textId="77777777" w:rsidR="000F3074" w:rsidRPr="009A15D1" w:rsidRDefault="000F3074" w:rsidP="000F30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s-ES"/>
        </w:rPr>
        <w:t>Equipe</w:t>
      </w:r>
      <w:r w:rsidRPr="00E56F56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proofErr w:type="spellStart"/>
      <w:r w:rsidRPr="00E56F56">
        <w:rPr>
          <w:rFonts w:ascii="Times New Roman" w:hAnsi="Times New Roman" w:cs="Times New Roman"/>
          <w:b/>
          <w:sz w:val="22"/>
          <w:szCs w:val="22"/>
          <w:lang w:val="es-ES"/>
        </w:rPr>
        <w:t>Evangeliz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zatrici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</w:p>
    <w:p w14:paraId="1000DC9E" w14:textId="77777777" w:rsidR="000F3074" w:rsidRPr="00E56F56" w:rsidRDefault="000F3074" w:rsidP="000F3074">
      <w:pPr>
        <w:spacing w:after="0" w:line="240" w:lineRule="auto"/>
        <w:ind w:left="720"/>
        <w:rPr>
          <w:rFonts w:ascii="Times New Roman" w:hAnsi="Times New Roman" w:cs="Times New Roman"/>
          <w:b/>
          <w:smallCaps/>
          <w:sz w:val="22"/>
          <w:szCs w:val="22"/>
          <w:lang w:val="es-ES"/>
        </w:rPr>
      </w:pPr>
    </w:p>
    <w:p w14:paraId="0C1C5665" w14:textId="77777777" w:rsidR="000F3074" w:rsidRPr="00907894" w:rsidRDefault="000F3074" w:rsidP="000F307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B32D06">
        <w:rPr>
          <w:rFonts w:ascii="Times New Roman" w:hAnsi="Times New Roman" w:cs="Times New Roman"/>
          <w:sz w:val="22"/>
          <w:szCs w:val="22"/>
          <w:u w:val="single"/>
          <w:lang w:val="it-IT"/>
        </w:rPr>
        <w:t>Ambito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: Parrocchia, movimento, associazione, comunità </w:t>
      </w:r>
    </w:p>
    <w:p w14:paraId="362B0EA0" w14:textId="77777777" w:rsidR="000F3074" w:rsidRPr="00907894" w:rsidRDefault="000F3074" w:rsidP="000F3074">
      <w:pPr>
        <w:spacing w:after="0" w:line="240" w:lineRule="auto"/>
        <w:ind w:left="2160" w:hanging="144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B32D06">
        <w:rPr>
          <w:rFonts w:ascii="Times New Roman" w:hAnsi="Times New Roman" w:cs="Times New Roman"/>
          <w:sz w:val="22"/>
          <w:szCs w:val="22"/>
          <w:u w:val="single"/>
          <w:lang w:val="it-IT"/>
        </w:rPr>
        <w:t>Protagonisti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: Laici con certificato </w:t>
      </w:r>
      <w:proofErr w:type="gramStart"/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>idoneità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della Scuola Diocesana, organizzati in equipe con la supervisione di un presbitero.</w:t>
      </w:r>
    </w:p>
    <w:p w14:paraId="2CDCD0DD" w14:textId="77777777" w:rsidR="000F3074" w:rsidRPr="00907894" w:rsidRDefault="000F3074" w:rsidP="000F3074">
      <w:pPr>
        <w:spacing w:after="0" w:line="240" w:lineRule="auto"/>
        <w:ind w:left="2160" w:hanging="144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B32D06">
        <w:rPr>
          <w:rFonts w:ascii="Times New Roman" w:hAnsi="Times New Roman" w:cs="Times New Roman"/>
          <w:sz w:val="22"/>
          <w:szCs w:val="22"/>
          <w:u w:val="single"/>
          <w:lang w:val="it-IT"/>
        </w:rPr>
        <w:t>Contenuto della riunione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 dell’Equipe Evangelizzatore: </w:t>
      </w:r>
    </w:p>
    <w:p w14:paraId="2E4585BA" w14:textId="77777777" w:rsidR="000F3074" w:rsidRPr="00E56F56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es-E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Preghiera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formazione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56F56">
        <w:rPr>
          <w:rFonts w:ascii="Times New Roman" w:hAnsi="Times New Roman" w:cs="Times New Roman"/>
          <w:sz w:val="22"/>
          <w:szCs w:val="22"/>
          <w:lang w:val="es-ES"/>
        </w:rPr>
        <w:t>permanente</w:t>
      </w:r>
    </w:p>
    <w:p w14:paraId="3C280970" w14:textId="77777777" w:rsidR="000F3074" w:rsidRPr="00907894" w:rsidRDefault="000F3074" w:rsidP="000F30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07894">
        <w:rPr>
          <w:rFonts w:ascii="Times New Roman" w:hAnsi="Times New Roman" w:cs="Times New Roman"/>
          <w:sz w:val="22"/>
          <w:szCs w:val="22"/>
          <w:lang w:val="it-IT"/>
        </w:rPr>
        <w:t>Programmazione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dell’attività evangelizzatrice 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verifica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>nell’ambiente quotidiano</w:t>
      </w:r>
      <w:r>
        <w:rPr>
          <w:rFonts w:ascii="Times New Roman" w:hAnsi="Times New Roman" w:cs="Times New Roman"/>
          <w:smallCaps/>
          <w:sz w:val="22"/>
          <w:szCs w:val="22"/>
          <w:lang w:val="it-IT"/>
        </w:rPr>
        <w:t xml:space="preserve"> </w:t>
      </w:r>
    </w:p>
    <w:p w14:paraId="66FED17F" w14:textId="77777777" w:rsidR="000F3074" w:rsidRPr="00907894" w:rsidRDefault="000F3074" w:rsidP="000F3074">
      <w:pPr>
        <w:rPr>
          <w:lang w:val="it-IT"/>
        </w:rPr>
      </w:pPr>
    </w:p>
    <w:p w14:paraId="58B7DDBC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20C2650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5CAA1D9F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053F4E6F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68B09A7D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5A23A70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24CB3D17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23F35FC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4AADB5D3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05252E68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E71FB95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5CD7EFB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678D6D20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37A04DE6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1BD9524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B35A8C8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5498F5B1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0B167D0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8C6C3A3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7C4C4576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1511CCCF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66EAEE4C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5DC4D64A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635DB850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1D74B054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209D4323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4C25472B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4D2811F7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1546064D" w14:textId="77777777" w:rsid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</w:p>
    <w:p w14:paraId="3A6C7C15" w14:textId="77777777" w:rsidR="000F3074" w:rsidRDefault="000F3074" w:rsidP="000F3074">
      <w:pPr>
        <w:pStyle w:val="Titolo1"/>
        <w:spacing w:before="0"/>
        <w:ind w:firstLine="357"/>
        <w:rPr>
          <w:smallCaps w:val="0"/>
          <w:lang w:val="es-ES"/>
        </w:rPr>
      </w:pPr>
      <w:proofErr w:type="spellStart"/>
      <w:r>
        <w:rPr>
          <w:smallCaps w:val="0"/>
          <w:lang w:val="es-ES"/>
        </w:rPr>
        <w:lastRenderedPageBreak/>
        <w:t>Bibliografi</w:t>
      </w:r>
      <w:r w:rsidRPr="00F362A1">
        <w:rPr>
          <w:smallCaps w:val="0"/>
          <w:lang w:val="es-ES"/>
        </w:rPr>
        <w:t>a</w:t>
      </w:r>
      <w:proofErr w:type="spellEnd"/>
      <w:r w:rsidRPr="00F362A1">
        <w:rPr>
          <w:smallCaps w:val="0"/>
          <w:lang w:val="es-ES"/>
        </w:rPr>
        <w:t xml:space="preserve"> </w:t>
      </w:r>
    </w:p>
    <w:p w14:paraId="6EE10FBC" w14:textId="77777777" w:rsidR="000F3074" w:rsidRPr="0003238B" w:rsidRDefault="000F3074" w:rsidP="000F3074">
      <w:pPr>
        <w:spacing w:after="120"/>
        <w:jc w:val="both"/>
        <w:rPr>
          <w:lang w:val="es-ES"/>
        </w:rPr>
      </w:pPr>
    </w:p>
    <w:p w14:paraId="4B25A4E5" w14:textId="77777777" w:rsidR="000F3074" w:rsidRPr="0038303D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ind w:left="714" w:hanging="357"/>
        <w:jc w:val="both"/>
        <w:rPr>
          <w:lang w:val="it-IT"/>
        </w:rPr>
      </w:pPr>
      <w:r w:rsidRPr="0038303D">
        <w:rPr>
          <w:smallCaps/>
          <w:lang w:val="it-IT"/>
        </w:rPr>
        <w:t>Concilio Vaticano II</w:t>
      </w:r>
      <w:r w:rsidRPr="0038303D">
        <w:rPr>
          <w:lang w:val="it-IT"/>
        </w:rPr>
        <w:t xml:space="preserve"> (1962-1965), </w:t>
      </w:r>
      <w:r w:rsidRPr="0038303D">
        <w:rPr>
          <w:i/>
          <w:lang w:val="it-IT"/>
        </w:rPr>
        <w:t xml:space="preserve">Dei </w:t>
      </w:r>
      <w:proofErr w:type="spellStart"/>
      <w:r w:rsidRPr="0038303D">
        <w:rPr>
          <w:i/>
          <w:lang w:val="it-IT"/>
        </w:rPr>
        <w:t>Verbum</w:t>
      </w:r>
      <w:proofErr w:type="spellEnd"/>
      <w:r w:rsidRPr="0038303D">
        <w:rPr>
          <w:i/>
          <w:lang w:val="it-IT"/>
        </w:rPr>
        <w:t xml:space="preserve">, Lumen </w:t>
      </w:r>
      <w:proofErr w:type="spellStart"/>
      <w:r w:rsidRPr="0038303D">
        <w:rPr>
          <w:i/>
          <w:lang w:val="it-IT"/>
        </w:rPr>
        <w:t>Gentium</w:t>
      </w:r>
      <w:proofErr w:type="spellEnd"/>
      <w:r w:rsidRPr="0038303D">
        <w:rPr>
          <w:i/>
          <w:lang w:val="it-IT"/>
        </w:rPr>
        <w:t xml:space="preserve">, </w:t>
      </w:r>
      <w:proofErr w:type="spellStart"/>
      <w:r w:rsidRPr="0038303D">
        <w:rPr>
          <w:i/>
          <w:lang w:val="it-IT"/>
        </w:rPr>
        <w:t>Sacrosanctum</w:t>
      </w:r>
      <w:proofErr w:type="spellEnd"/>
      <w:r w:rsidRPr="0038303D">
        <w:rPr>
          <w:i/>
          <w:lang w:val="it-IT"/>
        </w:rPr>
        <w:t xml:space="preserve"> </w:t>
      </w:r>
      <w:proofErr w:type="spellStart"/>
      <w:r w:rsidRPr="0038303D">
        <w:rPr>
          <w:i/>
          <w:lang w:val="it-IT"/>
        </w:rPr>
        <w:t>Concilium</w:t>
      </w:r>
      <w:proofErr w:type="spellEnd"/>
      <w:r w:rsidRPr="0038303D">
        <w:rPr>
          <w:i/>
          <w:lang w:val="it-IT"/>
        </w:rPr>
        <w:t xml:space="preserve">, </w:t>
      </w:r>
      <w:proofErr w:type="spellStart"/>
      <w:r w:rsidRPr="0038303D">
        <w:rPr>
          <w:i/>
          <w:lang w:val="it-IT"/>
        </w:rPr>
        <w:t>Gaudium</w:t>
      </w:r>
      <w:proofErr w:type="spellEnd"/>
      <w:r w:rsidRPr="0038303D">
        <w:rPr>
          <w:i/>
          <w:lang w:val="it-IT"/>
        </w:rPr>
        <w:t xml:space="preserve"> et </w:t>
      </w:r>
      <w:proofErr w:type="spellStart"/>
      <w:r w:rsidRPr="0038303D">
        <w:rPr>
          <w:i/>
          <w:lang w:val="it-IT"/>
        </w:rPr>
        <w:t>Spes</w:t>
      </w:r>
      <w:proofErr w:type="spellEnd"/>
      <w:r w:rsidRPr="0038303D">
        <w:rPr>
          <w:lang w:val="it-IT"/>
        </w:rPr>
        <w:t>,</w:t>
      </w:r>
      <w:r w:rsidRPr="0038303D">
        <w:rPr>
          <w:i/>
          <w:lang w:val="it-IT"/>
        </w:rPr>
        <w:t xml:space="preserve"> Ad </w:t>
      </w:r>
      <w:proofErr w:type="spellStart"/>
      <w:r w:rsidRPr="0038303D">
        <w:rPr>
          <w:i/>
          <w:lang w:val="it-IT"/>
        </w:rPr>
        <w:t>Gentes</w:t>
      </w:r>
      <w:proofErr w:type="spellEnd"/>
      <w:r w:rsidRPr="0038303D">
        <w:rPr>
          <w:i/>
          <w:lang w:val="it-IT"/>
        </w:rPr>
        <w:t>.</w:t>
      </w:r>
    </w:p>
    <w:p w14:paraId="7E33B9EF" w14:textId="77777777" w:rsidR="000F3074" w:rsidRPr="0038303D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ind w:left="714" w:hanging="357"/>
        <w:jc w:val="both"/>
        <w:rPr>
          <w:lang w:val="it-IT"/>
        </w:rPr>
      </w:pPr>
      <w:r w:rsidRPr="0038303D">
        <w:rPr>
          <w:smallCaps/>
          <w:lang w:val="it-IT"/>
        </w:rPr>
        <w:t>Paolo VI</w:t>
      </w:r>
      <w:r w:rsidRPr="0038303D">
        <w:rPr>
          <w:i/>
          <w:lang w:val="it-IT"/>
        </w:rPr>
        <w:t xml:space="preserve">, </w:t>
      </w:r>
      <w:proofErr w:type="spellStart"/>
      <w:r w:rsidRPr="0038303D">
        <w:rPr>
          <w:i/>
          <w:lang w:val="it-IT"/>
        </w:rPr>
        <w:t>Evangelii</w:t>
      </w:r>
      <w:proofErr w:type="spellEnd"/>
      <w:r w:rsidRPr="0038303D">
        <w:rPr>
          <w:i/>
          <w:lang w:val="it-IT"/>
        </w:rPr>
        <w:t xml:space="preserve"> </w:t>
      </w:r>
      <w:proofErr w:type="spellStart"/>
      <w:r w:rsidRPr="0038303D">
        <w:rPr>
          <w:i/>
          <w:lang w:val="it-IT"/>
        </w:rPr>
        <w:t>Nuntiandi</w:t>
      </w:r>
      <w:proofErr w:type="spellEnd"/>
      <w:r w:rsidRPr="0038303D">
        <w:rPr>
          <w:lang w:val="it-IT"/>
        </w:rPr>
        <w:t xml:space="preserve"> (1975). </w:t>
      </w:r>
    </w:p>
    <w:p w14:paraId="2170F060" w14:textId="77777777" w:rsidR="000F3074" w:rsidRPr="0038303D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lang w:val="it-IT"/>
        </w:rPr>
      </w:pPr>
      <w:proofErr w:type="gramStart"/>
      <w:r w:rsidRPr="0038303D">
        <w:rPr>
          <w:smallCaps/>
          <w:lang w:val="it-IT"/>
        </w:rPr>
        <w:t>Giovanni Paolo II,</w:t>
      </w:r>
      <w:r w:rsidRPr="0038303D">
        <w:rPr>
          <w:lang w:val="it-IT"/>
        </w:rPr>
        <w:t xml:space="preserve"> </w:t>
      </w:r>
      <w:r w:rsidRPr="0038303D">
        <w:rPr>
          <w:i/>
          <w:lang w:val="it-IT"/>
        </w:rPr>
        <w:t>Catechesi Tradente</w:t>
      </w:r>
      <w:r w:rsidRPr="0038303D">
        <w:rPr>
          <w:lang w:val="it-IT"/>
        </w:rPr>
        <w:t xml:space="preserve"> (1979), </w:t>
      </w:r>
      <w:proofErr w:type="spellStart"/>
      <w:r w:rsidRPr="0038303D">
        <w:rPr>
          <w:i/>
          <w:lang w:val="it-IT"/>
        </w:rPr>
        <w:t>Redemptoris</w:t>
      </w:r>
      <w:proofErr w:type="spellEnd"/>
      <w:r w:rsidRPr="0038303D">
        <w:rPr>
          <w:i/>
          <w:lang w:val="it-IT"/>
        </w:rPr>
        <w:t xml:space="preserve"> </w:t>
      </w:r>
      <w:proofErr w:type="spellStart"/>
      <w:r w:rsidRPr="0038303D">
        <w:rPr>
          <w:i/>
          <w:lang w:val="it-IT"/>
        </w:rPr>
        <w:t>Missio</w:t>
      </w:r>
      <w:proofErr w:type="spellEnd"/>
      <w:r w:rsidRPr="0038303D">
        <w:rPr>
          <w:lang w:val="it-IT"/>
        </w:rPr>
        <w:t xml:space="preserve"> (1990), </w:t>
      </w:r>
      <w:r w:rsidRPr="0038303D">
        <w:rPr>
          <w:i/>
          <w:lang w:val="it-IT"/>
        </w:rPr>
        <w:t>Novo millennio ineunte</w:t>
      </w:r>
      <w:r w:rsidRPr="0038303D">
        <w:rPr>
          <w:lang w:val="it-IT"/>
        </w:rPr>
        <w:t xml:space="preserve"> (2000).</w:t>
      </w:r>
      <w:proofErr w:type="gramEnd"/>
    </w:p>
    <w:p w14:paraId="04C251BE" w14:textId="77777777" w:rsidR="000F3074" w:rsidRPr="00437D3E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i/>
          <w:lang w:val="it-IT"/>
        </w:rPr>
      </w:pPr>
      <w:r w:rsidRPr="00437D3E">
        <w:rPr>
          <w:smallCaps/>
          <w:lang w:val="it-IT"/>
        </w:rPr>
        <w:t>Congregazione per il Clero,</w:t>
      </w:r>
      <w:r w:rsidRPr="00437D3E">
        <w:rPr>
          <w:lang w:val="it-IT"/>
        </w:rPr>
        <w:t xml:space="preserve"> </w:t>
      </w:r>
      <w:r w:rsidRPr="00437D3E">
        <w:rPr>
          <w:i/>
          <w:lang w:val="it-IT"/>
        </w:rPr>
        <w:t xml:space="preserve">Direttorio generale per la Catechesi </w:t>
      </w:r>
      <w:r w:rsidRPr="00437D3E">
        <w:rPr>
          <w:lang w:val="it-IT"/>
        </w:rPr>
        <w:t>(1997).</w:t>
      </w:r>
    </w:p>
    <w:p w14:paraId="2DC6A8B6" w14:textId="77777777" w:rsidR="000F3074" w:rsidRPr="00437D3E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i/>
          <w:lang w:val="it-IT"/>
        </w:rPr>
      </w:pPr>
      <w:r w:rsidRPr="00437D3E">
        <w:rPr>
          <w:smallCaps/>
          <w:lang w:val="it-IT"/>
        </w:rPr>
        <w:t>Benedetto XVI,</w:t>
      </w:r>
      <w:r w:rsidRPr="00437D3E">
        <w:rPr>
          <w:lang w:val="it-IT"/>
        </w:rPr>
        <w:t xml:space="preserve"> </w:t>
      </w:r>
      <w:proofErr w:type="spellStart"/>
      <w:r w:rsidRPr="00437D3E">
        <w:rPr>
          <w:i/>
          <w:lang w:val="it-IT"/>
        </w:rPr>
        <w:t>Verbum</w:t>
      </w:r>
      <w:proofErr w:type="spellEnd"/>
      <w:r w:rsidRPr="00437D3E">
        <w:rPr>
          <w:i/>
          <w:lang w:val="it-IT"/>
        </w:rPr>
        <w:t xml:space="preserve"> Domini</w:t>
      </w:r>
      <w:r w:rsidRPr="00437D3E">
        <w:rPr>
          <w:lang w:val="it-IT"/>
        </w:rPr>
        <w:t xml:space="preserve"> (2010); </w:t>
      </w:r>
      <w:proofErr w:type="spellStart"/>
      <w:r w:rsidRPr="00437D3E">
        <w:rPr>
          <w:i/>
          <w:lang w:val="it-IT"/>
        </w:rPr>
        <w:t>Ubicumque</w:t>
      </w:r>
      <w:proofErr w:type="spellEnd"/>
      <w:r w:rsidRPr="00437D3E">
        <w:rPr>
          <w:i/>
          <w:lang w:val="it-IT"/>
        </w:rPr>
        <w:t xml:space="preserve"> et </w:t>
      </w:r>
      <w:proofErr w:type="spellStart"/>
      <w:r w:rsidRPr="00437D3E">
        <w:rPr>
          <w:i/>
          <w:lang w:val="it-IT"/>
        </w:rPr>
        <w:t>semper</w:t>
      </w:r>
      <w:proofErr w:type="spellEnd"/>
      <w:r w:rsidRPr="00437D3E">
        <w:rPr>
          <w:lang w:val="it-IT"/>
        </w:rPr>
        <w:t xml:space="preserve"> (2010). </w:t>
      </w:r>
    </w:p>
    <w:p w14:paraId="39431AEB" w14:textId="77777777" w:rsidR="000F3074" w:rsidRPr="0038303D" w:rsidRDefault="000F3074" w:rsidP="000F3074">
      <w:pPr>
        <w:numPr>
          <w:ilvl w:val="0"/>
          <w:numId w:val="20"/>
        </w:num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303D">
        <w:rPr>
          <w:rFonts w:ascii="Times New Roman" w:hAnsi="Times New Roman" w:cs="Times New Roman"/>
          <w:smallCaps/>
          <w:sz w:val="24"/>
          <w:szCs w:val="24"/>
          <w:lang w:val="it-IT"/>
        </w:rPr>
        <w:t xml:space="preserve">Sinodo dei Vescovi. </w:t>
      </w:r>
      <w:proofErr w:type="gramStart"/>
      <w:r w:rsidRPr="0038303D">
        <w:rPr>
          <w:rFonts w:ascii="Times New Roman" w:hAnsi="Times New Roman" w:cs="Times New Roman"/>
          <w:smallCaps/>
          <w:sz w:val="24"/>
          <w:szCs w:val="24"/>
          <w:lang w:val="it-IT"/>
        </w:rPr>
        <w:t>XIII Assemblea Generale,</w:t>
      </w:r>
      <w:r w:rsidRPr="003830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>La nuova evangelizzazione per la trasmissione della fede</w:t>
      </w:r>
      <w:proofErr w:type="gramEnd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Messaggio finale e </w:t>
      </w:r>
      <w:proofErr w:type="spellStart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>Propositiones</w:t>
      </w:r>
      <w:proofErr w:type="spellEnd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Pr="0038303D">
        <w:rPr>
          <w:rFonts w:ascii="Times New Roman" w:hAnsi="Times New Roman" w:cs="Times New Roman"/>
          <w:sz w:val="24"/>
          <w:szCs w:val="24"/>
          <w:lang w:val="it-IT"/>
        </w:rPr>
        <w:t xml:space="preserve">28 ottobre 2012, Città del Vaticano.  </w:t>
      </w:r>
    </w:p>
    <w:p w14:paraId="5E6C8A2D" w14:textId="77777777" w:rsidR="000F3074" w:rsidRPr="0038303D" w:rsidRDefault="000F3074" w:rsidP="000F3074">
      <w:pPr>
        <w:numPr>
          <w:ilvl w:val="0"/>
          <w:numId w:val="20"/>
        </w:num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303D">
        <w:rPr>
          <w:rFonts w:ascii="Times New Roman" w:hAnsi="Times New Roman" w:cs="Times New Roman"/>
          <w:smallCaps/>
          <w:sz w:val="24"/>
          <w:szCs w:val="24"/>
          <w:lang w:val="it-IT"/>
        </w:rPr>
        <w:t xml:space="preserve">Sinodo dei Vescovi. </w:t>
      </w:r>
      <w:proofErr w:type="gramStart"/>
      <w:r w:rsidRPr="0038303D">
        <w:rPr>
          <w:rFonts w:ascii="Times New Roman" w:hAnsi="Times New Roman" w:cs="Times New Roman"/>
          <w:smallCaps/>
          <w:sz w:val="24"/>
          <w:szCs w:val="24"/>
          <w:lang w:val="it-IT"/>
        </w:rPr>
        <w:t>XIII Assemblea Generale,</w:t>
      </w:r>
      <w:r w:rsidRPr="003830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>La nuova evangelizzazione per la trasmissione della fede</w:t>
      </w:r>
      <w:proofErr w:type="gramEnd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Instrumentum </w:t>
      </w:r>
      <w:proofErr w:type="spellStart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>Laboris</w:t>
      </w:r>
      <w:proofErr w:type="spellEnd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Pr="0038303D">
        <w:rPr>
          <w:rFonts w:ascii="Times New Roman" w:hAnsi="Times New Roman" w:cs="Times New Roman"/>
          <w:sz w:val="24"/>
          <w:szCs w:val="24"/>
          <w:lang w:val="it-IT"/>
        </w:rPr>
        <w:t>Città del Vaticano 2012.</w:t>
      </w:r>
    </w:p>
    <w:p w14:paraId="04FDD444" w14:textId="77777777" w:rsidR="000F3074" w:rsidRPr="0038303D" w:rsidRDefault="000F3074" w:rsidP="000F3074">
      <w:pPr>
        <w:numPr>
          <w:ilvl w:val="0"/>
          <w:numId w:val="20"/>
        </w:num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8303D">
        <w:rPr>
          <w:rFonts w:ascii="Times New Roman" w:hAnsi="Times New Roman" w:cs="Times New Roman"/>
          <w:smallCaps/>
          <w:sz w:val="24"/>
          <w:szCs w:val="24"/>
          <w:lang w:val="it-IT"/>
        </w:rPr>
        <w:t xml:space="preserve">Sinodo dei Vescovi. </w:t>
      </w:r>
      <w:proofErr w:type="gramStart"/>
      <w:r w:rsidRPr="0038303D">
        <w:rPr>
          <w:rFonts w:ascii="Times New Roman" w:hAnsi="Times New Roman" w:cs="Times New Roman"/>
          <w:smallCaps/>
          <w:sz w:val="24"/>
          <w:szCs w:val="24"/>
          <w:lang w:val="it-IT"/>
        </w:rPr>
        <w:t>XIII Assemblea Generale,</w:t>
      </w:r>
      <w:r w:rsidRPr="003830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>La nuova evangelizzazione per la trasmissione della fede</w:t>
      </w:r>
      <w:proofErr w:type="gramEnd"/>
      <w:r w:rsidRPr="003830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. </w:t>
      </w:r>
      <w:proofErr w:type="spellStart"/>
      <w:r w:rsidRPr="0038303D">
        <w:rPr>
          <w:rFonts w:ascii="Times New Roman" w:hAnsi="Times New Roman" w:cs="Times New Roman"/>
          <w:i/>
          <w:sz w:val="24"/>
          <w:szCs w:val="24"/>
          <w:lang w:val="es-ES"/>
        </w:rPr>
        <w:t>Lineamenta</w:t>
      </w:r>
      <w:proofErr w:type="spellEnd"/>
      <w:r w:rsidRPr="0038303D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proofErr w:type="spellStart"/>
      <w:r w:rsidRPr="0038303D">
        <w:rPr>
          <w:rFonts w:ascii="Times New Roman" w:hAnsi="Times New Roman" w:cs="Times New Roman"/>
          <w:sz w:val="24"/>
          <w:szCs w:val="24"/>
          <w:lang w:val="es-ES"/>
        </w:rPr>
        <w:t>Città</w:t>
      </w:r>
      <w:proofErr w:type="spellEnd"/>
      <w:r w:rsidRPr="0038303D">
        <w:rPr>
          <w:rFonts w:ascii="Times New Roman" w:hAnsi="Times New Roman" w:cs="Times New Roman"/>
          <w:sz w:val="24"/>
          <w:szCs w:val="24"/>
          <w:lang w:val="es-ES"/>
        </w:rPr>
        <w:t xml:space="preserve"> del Vaticano 2011.</w:t>
      </w:r>
      <w:r w:rsidRPr="0038303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14:paraId="18C4E81B" w14:textId="77777777" w:rsidR="000F3074" w:rsidRPr="0038303D" w:rsidRDefault="000F3074" w:rsidP="000F3074">
      <w:pPr>
        <w:pStyle w:val="Paragrafoelenco"/>
        <w:numPr>
          <w:ilvl w:val="0"/>
          <w:numId w:val="20"/>
        </w:numPr>
        <w:spacing w:after="120"/>
        <w:jc w:val="both"/>
      </w:pPr>
      <w:proofErr w:type="spellStart"/>
      <w:r w:rsidRPr="0038303D">
        <w:rPr>
          <w:smallCaps/>
        </w:rPr>
        <w:t>Congresso</w:t>
      </w:r>
      <w:proofErr w:type="spellEnd"/>
      <w:r w:rsidRPr="0038303D">
        <w:rPr>
          <w:smallCaps/>
        </w:rPr>
        <w:t xml:space="preserve"> europeo dei </w:t>
      </w:r>
      <w:proofErr w:type="spellStart"/>
      <w:r w:rsidRPr="0038303D">
        <w:rPr>
          <w:smallCaps/>
        </w:rPr>
        <w:t>Vescovi</w:t>
      </w:r>
      <w:proofErr w:type="spellEnd"/>
      <w:r w:rsidRPr="0038303D">
        <w:rPr>
          <w:smallCaps/>
        </w:rPr>
        <w:t xml:space="preserve"> e </w:t>
      </w:r>
      <w:proofErr w:type="spellStart"/>
      <w:r w:rsidRPr="0038303D">
        <w:rPr>
          <w:smallCaps/>
        </w:rPr>
        <w:t>Responsabili</w:t>
      </w:r>
      <w:proofErr w:type="spellEnd"/>
      <w:r w:rsidRPr="0038303D">
        <w:rPr>
          <w:smallCaps/>
        </w:rPr>
        <w:t xml:space="preserve"> della </w:t>
      </w:r>
      <w:proofErr w:type="spellStart"/>
      <w:r w:rsidRPr="0038303D">
        <w:rPr>
          <w:smallCaps/>
        </w:rPr>
        <w:t>Catechesi</w:t>
      </w:r>
      <w:proofErr w:type="spellEnd"/>
      <w:r w:rsidRPr="0038303D">
        <w:rPr>
          <w:smallCaps/>
        </w:rPr>
        <w:t xml:space="preserve"> in Europa,</w:t>
      </w:r>
      <w:r w:rsidRPr="0038303D">
        <w:t xml:space="preserve"> </w:t>
      </w:r>
      <w:proofErr w:type="spellStart"/>
      <w:r w:rsidRPr="0038303D">
        <w:rPr>
          <w:i/>
        </w:rPr>
        <w:t>Conclusioni</w:t>
      </w:r>
      <w:proofErr w:type="spellEnd"/>
      <w:r w:rsidRPr="0038303D">
        <w:rPr>
          <w:i/>
        </w:rPr>
        <w:t>,</w:t>
      </w:r>
      <w:r w:rsidRPr="0038303D">
        <w:rPr>
          <w:smallCaps/>
        </w:rPr>
        <w:t xml:space="preserve">  </w:t>
      </w:r>
      <w:r w:rsidRPr="0038303D">
        <w:t>Roma 2009.</w:t>
      </w:r>
    </w:p>
    <w:p w14:paraId="55091E83" w14:textId="77777777" w:rsidR="000F3074" w:rsidRPr="00437D3E" w:rsidRDefault="000F3074" w:rsidP="000F307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lang w:val="it-IT"/>
        </w:rPr>
      </w:pPr>
      <w:r w:rsidRPr="0038303D">
        <w:rPr>
          <w:smallCaps/>
          <w:lang w:val="it-IT"/>
        </w:rPr>
        <w:t>R. Fisichella,</w:t>
      </w:r>
      <w:r w:rsidRPr="0038303D">
        <w:rPr>
          <w:lang w:val="it-IT"/>
        </w:rPr>
        <w:t xml:space="preserve"> </w:t>
      </w:r>
      <w:r w:rsidRPr="0038303D">
        <w:rPr>
          <w:i/>
          <w:lang w:val="it-IT"/>
        </w:rPr>
        <w:t>La nuova evangelizzazione.</w:t>
      </w:r>
      <w:r w:rsidRPr="0038303D">
        <w:rPr>
          <w:i/>
          <w:iCs/>
          <w:lang w:val="it-IT"/>
        </w:rPr>
        <w:t xml:space="preserve"> Una sfida per uscire dall’indifferenza</w:t>
      </w:r>
      <w:r w:rsidRPr="0038303D">
        <w:rPr>
          <w:lang w:val="it-IT"/>
        </w:rPr>
        <w:t>, Milano, Mondadori, 2011;</w:t>
      </w:r>
      <w:proofErr w:type="gramStart"/>
      <w:r w:rsidRPr="0038303D">
        <w:rPr>
          <w:lang w:val="it-IT"/>
        </w:rPr>
        <w:t xml:space="preserve"> </w:t>
      </w:r>
      <w:r w:rsidRPr="0038303D">
        <w:rPr>
          <w:i/>
          <w:lang w:val="it-IT"/>
        </w:rPr>
        <w:t xml:space="preserve"> </w:t>
      </w:r>
      <w:proofErr w:type="gramEnd"/>
      <w:r w:rsidRPr="0038303D">
        <w:rPr>
          <w:lang w:val="it-IT"/>
        </w:rPr>
        <w:t xml:space="preserve">ID., </w:t>
      </w:r>
      <w:r w:rsidRPr="0038303D">
        <w:rPr>
          <w:i/>
          <w:lang w:val="it-IT"/>
        </w:rPr>
        <w:t xml:space="preserve">La </w:t>
      </w:r>
      <w:proofErr w:type="spellStart"/>
      <w:r w:rsidRPr="0038303D">
        <w:rPr>
          <w:i/>
          <w:lang w:val="it-IT"/>
        </w:rPr>
        <w:t>nueva</w:t>
      </w:r>
      <w:proofErr w:type="spellEnd"/>
      <w:r w:rsidRPr="0038303D">
        <w:rPr>
          <w:i/>
          <w:lang w:val="it-IT"/>
        </w:rPr>
        <w:t xml:space="preserve"> </w:t>
      </w:r>
      <w:proofErr w:type="spellStart"/>
      <w:r w:rsidRPr="0038303D">
        <w:rPr>
          <w:i/>
          <w:lang w:val="it-IT"/>
        </w:rPr>
        <w:t>evangelización</w:t>
      </w:r>
      <w:proofErr w:type="spellEnd"/>
      <w:r w:rsidRPr="0038303D">
        <w:rPr>
          <w:i/>
          <w:lang w:val="it-IT"/>
        </w:rPr>
        <w:t>,</w:t>
      </w:r>
      <w:r w:rsidRPr="0038303D">
        <w:rPr>
          <w:lang w:val="it-IT"/>
        </w:rPr>
        <w:t xml:space="preserve"> Santander, </w:t>
      </w:r>
      <w:proofErr w:type="spellStart"/>
      <w:r w:rsidRPr="0038303D">
        <w:rPr>
          <w:lang w:val="it-IT"/>
        </w:rPr>
        <w:t>Sal</w:t>
      </w:r>
      <w:proofErr w:type="spellEnd"/>
      <w:r w:rsidRPr="0038303D">
        <w:rPr>
          <w:lang w:val="it-IT"/>
        </w:rPr>
        <w:t xml:space="preserve"> </w:t>
      </w:r>
      <w:proofErr w:type="spellStart"/>
      <w:r w:rsidRPr="0038303D">
        <w:rPr>
          <w:lang w:val="it-IT"/>
        </w:rPr>
        <w:t>Terrae</w:t>
      </w:r>
      <w:proofErr w:type="spellEnd"/>
      <w:r w:rsidRPr="0038303D">
        <w:rPr>
          <w:lang w:val="it-IT"/>
        </w:rPr>
        <w:t xml:space="preserve"> 2012.</w:t>
      </w:r>
    </w:p>
    <w:p w14:paraId="59E46519" w14:textId="77777777" w:rsidR="000F3074" w:rsidRPr="0038303D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lang w:val="es-ES"/>
        </w:rPr>
      </w:pPr>
      <w:r w:rsidRPr="0038303D">
        <w:rPr>
          <w:smallCaps/>
          <w:lang w:val="es-ES"/>
        </w:rPr>
        <w:t>Equipo Europeo De Catequesis,</w:t>
      </w:r>
      <w:r w:rsidRPr="0038303D">
        <w:rPr>
          <w:lang w:val="es-ES"/>
        </w:rPr>
        <w:t xml:space="preserve">  </w:t>
      </w:r>
      <w:r w:rsidRPr="0038303D">
        <w:rPr>
          <w:i/>
          <w:lang w:val="es-ES"/>
        </w:rPr>
        <w:t>La conversión misionera de la catequesis. Relación entre fe y primer anuncio en Europa</w:t>
      </w:r>
      <w:r w:rsidRPr="0038303D">
        <w:rPr>
          <w:lang w:val="es-ES"/>
        </w:rPr>
        <w:t xml:space="preserve">, Madrid, PPC 2009. </w:t>
      </w:r>
    </w:p>
    <w:p w14:paraId="2A07644C" w14:textId="77777777" w:rsidR="000F3074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lang w:val="es-ES"/>
        </w:rPr>
      </w:pPr>
      <w:proofErr w:type="gramStart"/>
      <w:r w:rsidRPr="0038303D">
        <w:rPr>
          <w:lang w:val="it-IT"/>
        </w:rPr>
        <w:t>J.</w:t>
      </w:r>
      <w:proofErr w:type="gramEnd"/>
      <w:r w:rsidRPr="0038303D">
        <w:rPr>
          <w:lang w:val="it-IT"/>
        </w:rPr>
        <w:t xml:space="preserve"> </w:t>
      </w:r>
      <w:proofErr w:type="spellStart"/>
      <w:r w:rsidRPr="0038303D">
        <w:rPr>
          <w:smallCaps/>
          <w:lang w:val="it-IT"/>
        </w:rPr>
        <w:t>Gevaert</w:t>
      </w:r>
      <w:proofErr w:type="spellEnd"/>
      <w:r w:rsidRPr="0038303D">
        <w:rPr>
          <w:smallCaps/>
          <w:lang w:val="it-IT"/>
        </w:rPr>
        <w:t>,</w:t>
      </w:r>
      <w:r w:rsidRPr="0038303D">
        <w:rPr>
          <w:lang w:val="it-IT"/>
        </w:rPr>
        <w:t xml:space="preserve"> </w:t>
      </w:r>
      <w:r w:rsidRPr="0038303D">
        <w:rPr>
          <w:i/>
          <w:lang w:val="it-IT"/>
        </w:rPr>
        <w:t>Il primo annuncio. Proporre il Vangelo a chi non conosce Cristo,</w:t>
      </w:r>
      <w:r w:rsidRPr="0038303D">
        <w:rPr>
          <w:lang w:val="it-IT"/>
        </w:rPr>
        <w:t xml:space="preserve"> Leumann (TO), </w:t>
      </w:r>
      <w:proofErr w:type="spellStart"/>
      <w:r w:rsidRPr="0038303D">
        <w:rPr>
          <w:lang w:val="it-IT"/>
        </w:rPr>
        <w:t>Elledici</w:t>
      </w:r>
      <w:proofErr w:type="spellEnd"/>
      <w:r w:rsidRPr="0038303D">
        <w:rPr>
          <w:lang w:val="it-IT"/>
        </w:rPr>
        <w:t xml:space="preserve"> 2000; </w:t>
      </w:r>
      <w:proofErr w:type="gramStart"/>
      <w:r w:rsidRPr="0038303D">
        <w:rPr>
          <w:lang w:val="it-IT"/>
        </w:rPr>
        <w:t>ID.</w:t>
      </w:r>
      <w:proofErr w:type="gramEnd"/>
      <w:r w:rsidRPr="0038303D">
        <w:rPr>
          <w:lang w:val="it-IT"/>
        </w:rPr>
        <w:t xml:space="preserve">, </w:t>
      </w:r>
      <w:proofErr w:type="spellStart"/>
      <w:r w:rsidRPr="0038303D">
        <w:rPr>
          <w:i/>
          <w:lang w:val="it-IT"/>
        </w:rPr>
        <w:t>El</w:t>
      </w:r>
      <w:proofErr w:type="spellEnd"/>
      <w:r w:rsidRPr="0038303D">
        <w:rPr>
          <w:i/>
          <w:lang w:val="it-IT"/>
        </w:rPr>
        <w:t xml:space="preserve"> </w:t>
      </w:r>
      <w:proofErr w:type="spellStart"/>
      <w:r w:rsidRPr="0038303D">
        <w:rPr>
          <w:i/>
          <w:lang w:val="it-IT"/>
        </w:rPr>
        <w:t>primer</w:t>
      </w:r>
      <w:proofErr w:type="spellEnd"/>
      <w:r w:rsidRPr="0038303D">
        <w:rPr>
          <w:i/>
          <w:lang w:val="it-IT"/>
        </w:rPr>
        <w:t xml:space="preserve"> </w:t>
      </w:r>
      <w:proofErr w:type="spellStart"/>
      <w:r w:rsidRPr="0038303D">
        <w:rPr>
          <w:i/>
          <w:lang w:val="it-IT"/>
        </w:rPr>
        <w:t>anuncio</w:t>
      </w:r>
      <w:proofErr w:type="spellEnd"/>
      <w:r w:rsidRPr="0038303D">
        <w:rPr>
          <w:i/>
          <w:lang w:val="it-IT"/>
        </w:rPr>
        <w:t xml:space="preserve">. </w:t>
      </w:r>
      <w:r w:rsidRPr="0038303D">
        <w:rPr>
          <w:i/>
          <w:lang w:val="es-ES"/>
        </w:rPr>
        <w:t xml:space="preserve">Proponer el Evangelio a quien no conoce a Cristo. Finalidades, destinatarios, </w:t>
      </w:r>
      <w:proofErr w:type="spellStart"/>
      <w:r w:rsidRPr="0038303D">
        <w:rPr>
          <w:i/>
          <w:lang w:val="es-ES"/>
        </w:rPr>
        <w:t>contenidos,modos</w:t>
      </w:r>
      <w:proofErr w:type="spellEnd"/>
      <w:r w:rsidRPr="0038303D">
        <w:rPr>
          <w:i/>
          <w:lang w:val="es-ES"/>
        </w:rPr>
        <w:t xml:space="preserve"> de presencia</w:t>
      </w:r>
      <w:r w:rsidRPr="0038303D">
        <w:rPr>
          <w:lang w:val="es-ES"/>
        </w:rPr>
        <w:t xml:space="preserve">, Santander, Sal </w:t>
      </w:r>
      <w:proofErr w:type="spellStart"/>
      <w:r w:rsidRPr="0038303D">
        <w:rPr>
          <w:lang w:val="es-ES"/>
        </w:rPr>
        <w:t>Terrae</w:t>
      </w:r>
      <w:proofErr w:type="spellEnd"/>
      <w:r w:rsidRPr="0038303D">
        <w:rPr>
          <w:lang w:val="es-ES"/>
        </w:rPr>
        <w:t xml:space="preserve"> 2001.</w:t>
      </w:r>
    </w:p>
    <w:p w14:paraId="789F86E1" w14:textId="77777777" w:rsidR="000F3074" w:rsidRPr="00437D3E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lang w:val="es-ES"/>
        </w:rPr>
      </w:pPr>
      <w:r w:rsidRPr="00437D3E">
        <w:rPr>
          <w:i/>
          <w:lang w:val="es-ES"/>
        </w:rPr>
        <w:t xml:space="preserve"> </w:t>
      </w:r>
      <w:r w:rsidRPr="00437D3E">
        <w:rPr>
          <w:lang w:val="es-ES"/>
        </w:rPr>
        <w:t xml:space="preserve">X. </w:t>
      </w:r>
      <w:r w:rsidRPr="00437D3E">
        <w:rPr>
          <w:smallCaps/>
          <w:lang w:val="es-ES"/>
        </w:rPr>
        <w:t>Morlans,</w:t>
      </w:r>
      <w:r w:rsidRPr="00437D3E">
        <w:rPr>
          <w:lang w:val="es-ES"/>
        </w:rPr>
        <w:t xml:space="preserve"> </w:t>
      </w:r>
      <w:r w:rsidRPr="00437D3E">
        <w:rPr>
          <w:i/>
          <w:lang w:val="es-ES"/>
        </w:rPr>
        <w:t>El primer anuncio. El eslabón perdido</w:t>
      </w:r>
      <w:r w:rsidRPr="00437D3E">
        <w:rPr>
          <w:lang w:val="es-ES"/>
        </w:rPr>
        <w:t>, Madrid, PPC 2009.</w:t>
      </w:r>
    </w:p>
    <w:p w14:paraId="1B066CB0" w14:textId="77777777" w:rsidR="000F3074" w:rsidRPr="0038303D" w:rsidRDefault="000F3074" w:rsidP="000F3074">
      <w:pPr>
        <w:pStyle w:val="Paragrafoelenco"/>
        <w:numPr>
          <w:ilvl w:val="0"/>
          <w:numId w:val="20"/>
        </w:numPr>
        <w:tabs>
          <w:tab w:val="left" w:pos="4962"/>
        </w:tabs>
        <w:spacing w:after="120"/>
        <w:jc w:val="both"/>
        <w:rPr>
          <w:lang w:val="es-ES"/>
        </w:rPr>
      </w:pPr>
      <w:r w:rsidRPr="0038303D">
        <w:rPr>
          <w:lang w:val="es-ES"/>
        </w:rPr>
        <w:t xml:space="preserve">J. C. </w:t>
      </w:r>
      <w:r w:rsidRPr="0038303D">
        <w:rPr>
          <w:smallCaps/>
          <w:lang w:val="es-ES"/>
        </w:rPr>
        <w:t>Carvajal Blanco,</w:t>
      </w:r>
      <w:r w:rsidRPr="0038303D">
        <w:rPr>
          <w:lang w:val="es-ES"/>
        </w:rPr>
        <w:t xml:space="preserve"> </w:t>
      </w:r>
      <w:r w:rsidRPr="0038303D">
        <w:rPr>
          <w:i/>
          <w:lang w:val="es-ES"/>
        </w:rPr>
        <w:t>Pedagogía del primer anuncio. El Evangelio ante el reto de la increencia</w:t>
      </w:r>
      <w:r w:rsidRPr="0038303D">
        <w:rPr>
          <w:lang w:val="es-ES"/>
        </w:rPr>
        <w:t>, Madrid, PPC 2012.</w:t>
      </w:r>
    </w:p>
    <w:p w14:paraId="608454A8" w14:textId="77777777" w:rsidR="000F3074" w:rsidRPr="000F3074" w:rsidRDefault="000F3074" w:rsidP="00F52B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14:paraId="4FB09E20" w14:textId="77777777" w:rsidR="00F52BE3" w:rsidRPr="000F3074" w:rsidRDefault="00F52BE3" w:rsidP="00F52BE3">
      <w:pPr>
        <w:pStyle w:val="Titolo1"/>
        <w:spacing w:before="0" w:line="240" w:lineRule="auto"/>
        <w:rPr>
          <w:rFonts w:cs="Times New Roman"/>
          <w:smallCaps w:val="0"/>
          <w:sz w:val="24"/>
          <w:szCs w:val="24"/>
          <w:lang w:val="es-ES"/>
        </w:rPr>
      </w:pPr>
    </w:p>
    <w:p w14:paraId="45AF1D72" w14:textId="77777777" w:rsidR="00F52BE3" w:rsidRPr="000F3074" w:rsidRDefault="00F52BE3" w:rsidP="00F52BE3">
      <w:pPr>
        <w:pStyle w:val="Titolo1"/>
        <w:spacing w:before="0" w:line="240" w:lineRule="auto"/>
        <w:rPr>
          <w:rFonts w:cs="Times New Roman"/>
          <w:smallCaps w:val="0"/>
          <w:sz w:val="24"/>
          <w:szCs w:val="24"/>
          <w:lang w:val="es-ES"/>
        </w:rPr>
      </w:pPr>
    </w:p>
    <w:p w14:paraId="6A0986DD" w14:textId="77777777" w:rsidR="00F52BE3" w:rsidRPr="000F3074" w:rsidRDefault="00F52BE3" w:rsidP="00F52BE3">
      <w:pPr>
        <w:pStyle w:val="Titolo1"/>
        <w:spacing w:before="0" w:line="240" w:lineRule="auto"/>
        <w:rPr>
          <w:rFonts w:cs="Times New Roman"/>
          <w:smallCaps w:val="0"/>
          <w:sz w:val="24"/>
          <w:szCs w:val="24"/>
          <w:lang w:val="es-ES"/>
        </w:rPr>
      </w:pPr>
    </w:p>
    <w:p w14:paraId="0A87AE12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22D9D97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B037468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E95AFB8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F82FC16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F0DB474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BD0A587" w14:textId="77777777" w:rsidR="00F52BE3" w:rsidRPr="000F3074" w:rsidRDefault="00F52BE3" w:rsidP="00F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E6AE849" w14:textId="77777777" w:rsidR="00415CCF" w:rsidRPr="000F3074" w:rsidRDefault="00415CCF">
      <w:pPr>
        <w:rPr>
          <w:lang w:val="es-ES"/>
        </w:rPr>
      </w:pPr>
    </w:p>
    <w:sectPr w:rsidR="00415CCF" w:rsidRPr="000F3074" w:rsidSect="0040568D">
      <w:footerReference w:type="default" r:id="rId9"/>
      <w:pgSz w:w="11906" w:h="16838"/>
      <w:pgMar w:top="1417" w:right="1418" w:bottom="1417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2331" w14:textId="77777777" w:rsidR="000D2A03" w:rsidRDefault="000D2A03" w:rsidP="00F52BE3">
      <w:pPr>
        <w:spacing w:after="0" w:line="240" w:lineRule="auto"/>
      </w:pPr>
      <w:r>
        <w:separator/>
      </w:r>
    </w:p>
  </w:endnote>
  <w:endnote w:type="continuationSeparator" w:id="0">
    <w:p w14:paraId="71589651" w14:textId="77777777" w:rsidR="000D2A03" w:rsidRDefault="000D2A03" w:rsidP="00F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2352"/>
      <w:docPartObj>
        <w:docPartGallery w:val="Page Numbers (Bottom of Page)"/>
        <w:docPartUnique/>
      </w:docPartObj>
    </w:sdtPr>
    <w:sdtEndPr/>
    <w:sdtContent>
      <w:p w14:paraId="7BEFE43D" w14:textId="77777777" w:rsidR="0040568D" w:rsidRDefault="000D2A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3" w:rsidRPr="004C5043">
          <w:rPr>
            <w:noProof/>
            <w:lang w:val="it-IT"/>
          </w:rPr>
          <w:t>20</w:t>
        </w:r>
        <w:r>
          <w:fldChar w:fldCharType="end"/>
        </w:r>
      </w:p>
    </w:sdtContent>
  </w:sdt>
  <w:p w14:paraId="3D13E52E" w14:textId="77777777" w:rsidR="00A85105" w:rsidRDefault="004C50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E13DB" w14:textId="77777777" w:rsidR="000D2A03" w:rsidRDefault="000D2A03" w:rsidP="00F52BE3">
      <w:pPr>
        <w:spacing w:after="0" w:line="240" w:lineRule="auto"/>
      </w:pPr>
      <w:r>
        <w:separator/>
      </w:r>
    </w:p>
  </w:footnote>
  <w:footnote w:type="continuationSeparator" w:id="0">
    <w:p w14:paraId="256328EC" w14:textId="77777777" w:rsidR="000D2A03" w:rsidRDefault="000D2A03" w:rsidP="00F52BE3">
      <w:pPr>
        <w:spacing w:after="0" w:line="240" w:lineRule="auto"/>
      </w:pPr>
      <w:r>
        <w:continuationSeparator/>
      </w:r>
    </w:p>
  </w:footnote>
  <w:footnote w:id="1">
    <w:p w14:paraId="5436F366" w14:textId="77777777" w:rsidR="00F52BE3" w:rsidRPr="008905C8" w:rsidRDefault="00F52BE3" w:rsidP="00F52BE3">
      <w:pPr>
        <w:pStyle w:val="Testonotaapidipagina"/>
        <w:rPr>
          <w:rFonts w:ascii="Times New Roman" w:hAnsi="Times New Roman"/>
          <w:lang w:val="it-IT"/>
        </w:rPr>
      </w:pPr>
      <w:r w:rsidRPr="00660E74">
        <w:rPr>
          <w:rStyle w:val="Rimandonotaapidipagina"/>
          <w:rFonts w:eastAsiaTheme="majorEastAsia"/>
        </w:rPr>
        <w:footnoteRef/>
      </w:r>
      <w:r w:rsidRPr="008905C8">
        <w:rPr>
          <w:rFonts w:ascii="Times New Roman" w:hAnsi="Times New Roman"/>
          <w:lang w:val="it-IT"/>
        </w:rPr>
        <w:t xml:space="preserve"> </w:t>
      </w:r>
      <w:proofErr w:type="gramStart"/>
      <w:r w:rsidRPr="008905C8">
        <w:rPr>
          <w:rFonts w:ascii="Times New Roman" w:hAnsi="Times New Roman"/>
          <w:lang w:val="it-IT"/>
        </w:rPr>
        <w:t>J.</w:t>
      </w:r>
      <w:proofErr w:type="gramEnd"/>
      <w:r w:rsidRPr="008905C8">
        <w:rPr>
          <w:rFonts w:ascii="Times New Roman" w:hAnsi="Times New Roman"/>
          <w:lang w:val="it-IT"/>
        </w:rPr>
        <w:t xml:space="preserve"> </w:t>
      </w:r>
      <w:proofErr w:type="spellStart"/>
      <w:r w:rsidRPr="008905C8">
        <w:rPr>
          <w:rFonts w:ascii="Times New Roman" w:hAnsi="Times New Roman"/>
          <w:smallCaps/>
          <w:lang w:val="it-IT"/>
        </w:rPr>
        <w:t>Gevaert</w:t>
      </w:r>
      <w:proofErr w:type="spellEnd"/>
      <w:r w:rsidRPr="008905C8">
        <w:rPr>
          <w:rFonts w:ascii="Times New Roman" w:hAnsi="Times New Roman"/>
          <w:smallCaps/>
          <w:lang w:val="it-IT"/>
        </w:rPr>
        <w:t>,</w:t>
      </w:r>
      <w:r w:rsidRPr="008905C8">
        <w:rPr>
          <w:rFonts w:ascii="Times New Roman" w:hAnsi="Times New Roman"/>
          <w:lang w:val="it-IT"/>
        </w:rPr>
        <w:t xml:space="preserve"> </w:t>
      </w:r>
      <w:r w:rsidRPr="008905C8">
        <w:rPr>
          <w:rFonts w:ascii="Times New Roman" w:hAnsi="Times New Roman"/>
          <w:i/>
          <w:lang w:val="it-IT"/>
        </w:rPr>
        <w:t xml:space="preserve">Prima evangelizzazione. </w:t>
      </w:r>
      <w:r w:rsidRPr="00710DE3">
        <w:rPr>
          <w:rFonts w:ascii="Times New Roman" w:hAnsi="Times New Roman"/>
          <w:i/>
          <w:lang w:val="it-IT"/>
        </w:rPr>
        <w:t xml:space="preserve">Aspetti catechetici, </w:t>
      </w:r>
      <w:proofErr w:type="spellStart"/>
      <w:r w:rsidRPr="00710DE3">
        <w:rPr>
          <w:rFonts w:ascii="Times New Roman" w:hAnsi="Times New Roman"/>
          <w:lang w:val="it-IT"/>
        </w:rPr>
        <w:t>Elledici</w:t>
      </w:r>
      <w:proofErr w:type="spellEnd"/>
      <w:r w:rsidRPr="00710DE3">
        <w:rPr>
          <w:rFonts w:ascii="Times New Roman" w:hAnsi="Times New Roman"/>
          <w:lang w:val="it-IT"/>
        </w:rPr>
        <w:t>, Leumann (TO) 1990, p. 5.</w:t>
      </w:r>
      <w:r w:rsidRPr="00710DE3">
        <w:rPr>
          <w:rFonts w:ascii="Times New Roman" w:hAnsi="Times New Roman"/>
          <w:i/>
          <w:lang w:val="it-IT"/>
        </w:rPr>
        <w:t xml:space="preserve"> </w:t>
      </w:r>
    </w:p>
  </w:footnote>
  <w:footnote w:id="2">
    <w:p w14:paraId="5B246F5D" w14:textId="77777777" w:rsidR="00F52BE3" w:rsidRPr="00D60A30" w:rsidRDefault="00F52BE3" w:rsidP="00F52BE3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476B5A">
        <w:rPr>
          <w:rStyle w:val="Rimandonotaapidipagina"/>
          <w:rFonts w:eastAsiaTheme="majorEastAsia"/>
          <w:sz w:val="18"/>
          <w:szCs w:val="18"/>
        </w:rPr>
        <w:footnoteRef/>
      </w:r>
      <w:r w:rsidRPr="008E55E2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gramStart"/>
      <w:r w:rsidRPr="008E55E2">
        <w:rPr>
          <w:rFonts w:ascii="Times New Roman" w:hAnsi="Times New Roman"/>
          <w:sz w:val="18"/>
          <w:szCs w:val="18"/>
          <w:lang w:val="it-IT"/>
        </w:rPr>
        <w:t>Non si tratta in nessun modo</w:t>
      </w:r>
      <w:r>
        <w:rPr>
          <w:rFonts w:ascii="Times New Roman" w:hAnsi="Times New Roman"/>
          <w:sz w:val="18"/>
          <w:szCs w:val="18"/>
          <w:lang w:val="it-IT"/>
        </w:rPr>
        <w:t xml:space="preserve"> di rivitalizzare l’importanza del dato dottrinale né di quello morale nell’esperienza cristiana, ma di tentare di situarsi teologicamente in un momento precedente: il momento germinale che darà luogo alla dottrina e alla morale: l’evento </w:t>
      </w:r>
      <w:proofErr w:type="spellStart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cristico</w:t>
      </w:r>
      <w:proofErr w:type="spellEnd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nella sua realtà più genuina e generatrice di tutta la vita cristiana.</w:t>
      </w:r>
      <w:proofErr w:type="gramEnd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</w:t>
      </w:r>
      <w:proofErr w:type="gramStart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“La fede cristiana non è sol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>tant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o una dottrina, 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>una sapienza, un insieme di regol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e morali, una tradizione</w:t>
      </w:r>
      <w:proofErr w:type="gramEnd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. La fede cristiana è un incontro reale, una relazione con Gesù Cristo. Trasmettere la fede significa creare in ogni luogo e in ogni tempo le condizioni perché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si dia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questo 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incontro tra gli uomini 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e Gesù. </w:t>
      </w:r>
      <w:proofErr w:type="gramStart"/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L’obiettivo di ogni evangelizzazione è la realizzazione di questo incontro, allo stesso tempo intimo e personale, pubblico e comunitario” </w:t>
      </w:r>
      <w:r w:rsidRPr="008E55E2">
        <w:rPr>
          <w:rFonts w:ascii="Times New Roman" w:hAnsi="Times New Roman"/>
          <w:sz w:val="18"/>
          <w:szCs w:val="18"/>
          <w:lang w:val="it-IT"/>
        </w:rPr>
        <w:t>(</w:t>
      </w:r>
      <w:r w:rsidRPr="008E55E2">
        <w:rPr>
          <w:rFonts w:ascii="Times New Roman" w:hAnsi="Times New Roman"/>
          <w:smallCaps/>
          <w:sz w:val="18"/>
          <w:szCs w:val="18"/>
          <w:lang w:val="it-IT"/>
        </w:rPr>
        <w:t xml:space="preserve">Sinodo dei Vescovi </w:t>
      </w:r>
      <w:r w:rsidRPr="008E55E2">
        <w:rPr>
          <w:rFonts w:ascii="Times New Roman" w:hAnsi="Times New Roman"/>
          <w:sz w:val="18"/>
          <w:szCs w:val="18"/>
          <w:lang w:val="it-IT"/>
        </w:rPr>
        <w:t xml:space="preserve">2012, </w:t>
      </w:r>
      <w:r w:rsidRPr="008E55E2">
        <w:rPr>
          <w:rFonts w:ascii="Times New Roman" w:hAnsi="Times New Roman"/>
          <w:i/>
          <w:sz w:val="18"/>
          <w:szCs w:val="18"/>
          <w:lang w:val="it-IT"/>
        </w:rPr>
        <w:t xml:space="preserve">Instrumentum </w:t>
      </w:r>
      <w:proofErr w:type="spellStart"/>
      <w:r w:rsidRPr="008E55E2">
        <w:rPr>
          <w:rFonts w:ascii="Times New Roman" w:hAnsi="Times New Roman"/>
          <w:i/>
          <w:sz w:val="18"/>
          <w:szCs w:val="18"/>
          <w:lang w:val="it-IT"/>
        </w:rPr>
        <w:t>Laboris</w:t>
      </w:r>
      <w:proofErr w:type="spellEnd"/>
      <w:r>
        <w:rPr>
          <w:rFonts w:ascii="Times New Roman" w:hAnsi="Times New Roman"/>
          <w:i/>
          <w:sz w:val="18"/>
          <w:szCs w:val="18"/>
          <w:lang w:val="it-IT"/>
        </w:rPr>
        <w:t xml:space="preserve"> </w:t>
      </w:r>
      <w:r w:rsidRPr="008E55E2">
        <w:rPr>
          <w:rFonts w:ascii="Times New Roman" w:hAnsi="Times New Roman"/>
          <w:sz w:val="18"/>
          <w:szCs w:val="18"/>
          <w:lang w:val="it-IT"/>
        </w:rPr>
        <w:t>2012, n. 18).</w:t>
      </w:r>
      <w:proofErr w:type="gramEnd"/>
    </w:p>
  </w:footnote>
  <w:footnote w:id="3">
    <w:p w14:paraId="1FD11E6D" w14:textId="77777777" w:rsidR="00F52BE3" w:rsidRPr="005D537D" w:rsidRDefault="00F52BE3" w:rsidP="00F52BE3">
      <w:pPr>
        <w:pStyle w:val="Testonotaapidipagina"/>
        <w:rPr>
          <w:rFonts w:ascii="Times New Roman" w:hAnsi="Times New Roman"/>
          <w:sz w:val="18"/>
          <w:szCs w:val="18"/>
          <w:lang w:val="it-IT"/>
        </w:rPr>
      </w:pPr>
      <w:r w:rsidRPr="00CE52E6">
        <w:rPr>
          <w:rStyle w:val="Rimandonotaapidipagina"/>
          <w:rFonts w:eastAsiaTheme="majorEastAsia"/>
          <w:sz w:val="18"/>
          <w:szCs w:val="18"/>
        </w:rPr>
        <w:footnoteRef/>
      </w:r>
      <w:r w:rsidRPr="005D537D">
        <w:rPr>
          <w:rFonts w:ascii="Times New Roman" w:hAnsi="Times New Roman"/>
          <w:sz w:val="18"/>
          <w:szCs w:val="18"/>
          <w:lang w:val="it-IT"/>
        </w:rPr>
        <w:t xml:space="preserve"> Cf.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D537D">
        <w:rPr>
          <w:rFonts w:ascii="Times New Roman" w:hAnsi="Times New Roman"/>
          <w:smallCaps/>
          <w:sz w:val="18"/>
          <w:szCs w:val="18"/>
          <w:lang w:val="it-IT"/>
        </w:rPr>
        <w:t>C</w:t>
      </w:r>
      <w:r>
        <w:rPr>
          <w:rFonts w:ascii="Times New Roman" w:hAnsi="Times New Roman"/>
          <w:smallCaps/>
          <w:sz w:val="18"/>
          <w:szCs w:val="18"/>
          <w:lang w:val="it-IT"/>
        </w:rPr>
        <w:t>oncilio Vaticano II</w:t>
      </w:r>
      <w:r w:rsidRPr="005D537D">
        <w:rPr>
          <w:rFonts w:ascii="Times New Roman" w:hAnsi="Times New Roman"/>
          <w:sz w:val="18"/>
          <w:szCs w:val="18"/>
          <w:lang w:val="it-IT"/>
        </w:rPr>
        <w:t>, SC 7.</w:t>
      </w:r>
    </w:p>
  </w:footnote>
  <w:footnote w:id="4">
    <w:p w14:paraId="3488F4B2" w14:textId="77777777" w:rsidR="00F52BE3" w:rsidRPr="00A85105" w:rsidRDefault="00F52BE3" w:rsidP="00F52BE3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CE52E6">
        <w:rPr>
          <w:rStyle w:val="Rimandonotaapidipagina"/>
          <w:rFonts w:eastAsiaTheme="majorEastAsia"/>
          <w:sz w:val="18"/>
          <w:szCs w:val="18"/>
        </w:rPr>
        <w:footnoteRef/>
      </w:r>
      <w:r w:rsidRPr="00D60A30">
        <w:rPr>
          <w:rFonts w:ascii="Times New Roman" w:hAnsi="Times New Roman"/>
          <w:sz w:val="18"/>
          <w:szCs w:val="18"/>
          <w:lang w:val="it-IT"/>
        </w:rPr>
        <w:t xml:space="preserve"> Cf. </w:t>
      </w:r>
      <w:r w:rsidRPr="00D60A30">
        <w:rPr>
          <w:rFonts w:ascii="Times New Roman" w:hAnsi="Times New Roman"/>
          <w:smallCaps/>
          <w:sz w:val="18"/>
          <w:szCs w:val="18"/>
          <w:lang w:val="it-IT"/>
        </w:rPr>
        <w:t>Concilio Vaticano II</w:t>
      </w:r>
      <w:r w:rsidRPr="00D60A30">
        <w:rPr>
          <w:rFonts w:ascii="Times New Roman" w:hAnsi="Times New Roman"/>
          <w:sz w:val="18"/>
          <w:szCs w:val="18"/>
          <w:lang w:val="it-IT"/>
        </w:rPr>
        <w:t xml:space="preserve">, DV </w:t>
      </w:r>
      <w:proofErr w:type="gramStart"/>
      <w:r w:rsidRPr="00D60A30">
        <w:rPr>
          <w:rFonts w:ascii="Times New Roman" w:hAnsi="Times New Roman"/>
          <w:sz w:val="18"/>
          <w:szCs w:val="18"/>
          <w:lang w:val="it-IT"/>
        </w:rPr>
        <w:t>2</w:t>
      </w:r>
      <w:proofErr w:type="gramEnd"/>
      <w:r w:rsidRPr="00D60A30">
        <w:rPr>
          <w:rFonts w:ascii="Times New Roman" w:hAnsi="Times New Roman"/>
          <w:sz w:val="18"/>
          <w:szCs w:val="18"/>
          <w:lang w:val="it-IT"/>
        </w:rPr>
        <w:t xml:space="preserve">, </w:t>
      </w:r>
      <w:r>
        <w:rPr>
          <w:rFonts w:ascii="Times New Roman" w:hAnsi="Times New Roman"/>
          <w:sz w:val="18"/>
          <w:szCs w:val="18"/>
          <w:lang w:val="it-IT"/>
        </w:rPr>
        <w:t>R</w:t>
      </w:r>
      <w:r w:rsidRPr="00A85105">
        <w:rPr>
          <w:rFonts w:ascii="Times New Roman" w:hAnsi="Times New Roman"/>
          <w:sz w:val="18"/>
          <w:szCs w:val="18"/>
          <w:lang w:val="it-IT"/>
        </w:rPr>
        <w:t xml:space="preserve">elazione tra parola e sacramenti: L’evangelizzazione deve essere compresa in un ampio e profondo contesto teologico-dottrinale, come un’attività </w:t>
      </w:r>
      <w:r w:rsidRPr="00A85105">
        <w:rPr>
          <w:rFonts w:ascii="Times New Roman" w:hAnsi="Times New Roman"/>
          <w:b/>
          <w:sz w:val="18"/>
          <w:szCs w:val="18"/>
          <w:lang w:val="it-IT"/>
        </w:rPr>
        <w:t>di parola e di sacramento</w:t>
      </w:r>
      <w:r w:rsidRPr="00A85105">
        <w:rPr>
          <w:rFonts w:ascii="Times New Roman" w:hAnsi="Times New Roman"/>
          <w:sz w:val="18"/>
          <w:szCs w:val="18"/>
          <w:lang w:val="it-IT"/>
        </w:rPr>
        <w:t xml:space="preserve"> che, soprattutto attraverso l’Eucaristia, ci ammette alla partecipazione della vita della Trinità, e ciò suscita, con la grazia dello Spirito Santo, la forza di evangelizzare e dare testimonianza della Parola di Dio con entusiasmo e coraggio”</w:t>
      </w:r>
      <w:r w:rsidRPr="00A85105">
        <w:rPr>
          <w:sz w:val="18"/>
          <w:szCs w:val="18"/>
          <w:lang w:val="it-IT"/>
        </w:rPr>
        <w:t xml:space="preserve"> </w:t>
      </w:r>
      <w:r w:rsidRPr="00A85105">
        <w:rPr>
          <w:rFonts w:ascii="Times New Roman" w:hAnsi="Times New Roman"/>
          <w:sz w:val="18"/>
          <w:szCs w:val="18"/>
          <w:lang w:val="it-IT"/>
        </w:rPr>
        <w:t>(</w:t>
      </w:r>
      <w:r w:rsidRPr="00A85105">
        <w:rPr>
          <w:rFonts w:ascii="Times New Roman" w:hAnsi="Times New Roman"/>
          <w:smallCaps/>
          <w:sz w:val="18"/>
          <w:szCs w:val="18"/>
          <w:lang w:val="it-IT"/>
        </w:rPr>
        <w:t xml:space="preserve">Sinodo dei Vescovi </w:t>
      </w:r>
      <w:r w:rsidRPr="00A85105">
        <w:rPr>
          <w:rFonts w:ascii="Times New Roman" w:hAnsi="Times New Roman"/>
          <w:sz w:val="18"/>
          <w:szCs w:val="18"/>
          <w:lang w:val="it-IT"/>
        </w:rPr>
        <w:t xml:space="preserve">2012, </w:t>
      </w:r>
      <w:proofErr w:type="spellStart"/>
      <w:r w:rsidRPr="00A85105">
        <w:rPr>
          <w:rFonts w:ascii="Times New Roman" w:hAnsi="Times New Roman"/>
          <w:i/>
          <w:sz w:val="18"/>
          <w:szCs w:val="18"/>
          <w:lang w:val="it-IT"/>
        </w:rPr>
        <w:t>Prop</w:t>
      </w:r>
      <w:proofErr w:type="spellEnd"/>
      <w:r w:rsidRPr="00A85105">
        <w:rPr>
          <w:rFonts w:ascii="Times New Roman" w:hAnsi="Times New Roman"/>
          <w:i/>
          <w:sz w:val="18"/>
          <w:szCs w:val="18"/>
          <w:lang w:val="it-IT"/>
        </w:rPr>
        <w:t>.</w:t>
      </w:r>
      <w:r w:rsidRPr="00A85105">
        <w:rPr>
          <w:rFonts w:ascii="Times New Roman" w:hAnsi="Times New Roman"/>
          <w:sz w:val="18"/>
          <w:szCs w:val="18"/>
          <w:lang w:val="it-IT"/>
        </w:rPr>
        <w:t>, n. 4: La santa Trinità, fonte della nuova evangelizzazione).</w:t>
      </w:r>
    </w:p>
  </w:footnote>
  <w:footnote w:id="5">
    <w:p w14:paraId="052013E1" w14:textId="77777777" w:rsidR="00F52BE3" w:rsidRPr="00A85105" w:rsidRDefault="00F52BE3" w:rsidP="00F52BE3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 w:rsidRPr="00A85105">
        <w:rPr>
          <w:rStyle w:val="Rimandonotaapidipagina"/>
          <w:rFonts w:eastAsiaTheme="majorEastAsia"/>
          <w:sz w:val="18"/>
          <w:szCs w:val="18"/>
        </w:rPr>
        <w:footnoteRef/>
      </w:r>
      <w:r w:rsidRPr="00A85105">
        <w:rPr>
          <w:rFonts w:ascii="Times New Roman" w:hAnsi="Times New Roman"/>
          <w:sz w:val="18"/>
          <w:szCs w:val="18"/>
        </w:rPr>
        <w:t xml:space="preserve"> </w:t>
      </w:r>
      <w:r w:rsidRPr="00A85105">
        <w:rPr>
          <w:rFonts w:ascii="Times New Roman" w:hAnsi="Times New Roman"/>
          <w:sz w:val="18"/>
          <w:szCs w:val="18"/>
        </w:rPr>
        <w:t xml:space="preserve">Cf. J.C. </w:t>
      </w:r>
      <w:r w:rsidRPr="00A85105">
        <w:rPr>
          <w:rFonts w:ascii="Times New Roman" w:hAnsi="Times New Roman"/>
          <w:smallCaps/>
          <w:sz w:val="18"/>
          <w:szCs w:val="18"/>
        </w:rPr>
        <w:t>Carvajal Blanco,</w:t>
      </w:r>
      <w:r w:rsidRPr="00A85105">
        <w:rPr>
          <w:rFonts w:ascii="Times New Roman" w:hAnsi="Times New Roman"/>
          <w:sz w:val="18"/>
          <w:szCs w:val="18"/>
        </w:rPr>
        <w:t xml:space="preserve"> </w:t>
      </w:r>
      <w:r w:rsidRPr="00A85105">
        <w:rPr>
          <w:rFonts w:ascii="Times New Roman" w:hAnsi="Times New Roman"/>
          <w:i/>
          <w:sz w:val="18"/>
          <w:szCs w:val="18"/>
        </w:rPr>
        <w:t>La pedagogía de Dios en la historia de la salvación. Apuntes para la pedagogía de la fe</w:t>
      </w:r>
      <w:r w:rsidRPr="00A85105">
        <w:rPr>
          <w:rFonts w:ascii="Times New Roman" w:hAnsi="Times New Roman"/>
          <w:sz w:val="18"/>
          <w:szCs w:val="18"/>
        </w:rPr>
        <w:t xml:space="preserve">, e </w:t>
      </w:r>
      <w:r w:rsidRPr="00A85105">
        <w:rPr>
          <w:rFonts w:ascii="Times New Roman" w:hAnsi="Times New Roman"/>
          <w:i/>
          <w:sz w:val="18"/>
          <w:szCs w:val="18"/>
        </w:rPr>
        <w:t>La pedagogía de la fe, al servicio de la Revelación</w:t>
      </w:r>
      <w:r w:rsidRPr="00A85105">
        <w:rPr>
          <w:rFonts w:ascii="Times New Roman" w:hAnsi="Times New Roman"/>
          <w:sz w:val="18"/>
          <w:szCs w:val="18"/>
        </w:rPr>
        <w:t xml:space="preserve">, in M. </w:t>
      </w:r>
      <w:r w:rsidRPr="00A85105">
        <w:rPr>
          <w:rFonts w:ascii="Times New Roman" w:hAnsi="Times New Roman"/>
          <w:smallCaps/>
          <w:sz w:val="18"/>
          <w:szCs w:val="18"/>
        </w:rPr>
        <w:t xml:space="preserve">Del Campo </w:t>
      </w:r>
      <w:r w:rsidRPr="00A85105">
        <w:rPr>
          <w:rFonts w:ascii="Times New Roman" w:hAnsi="Times New Roman"/>
          <w:sz w:val="18"/>
          <w:szCs w:val="18"/>
        </w:rPr>
        <w:t xml:space="preserve">(ed.) </w:t>
      </w:r>
      <w:r w:rsidRPr="00A85105">
        <w:rPr>
          <w:rFonts w:ascii="Times New Roman" w:hAnsi="Times New Roman"/>
          <w:i/>
          <w:sz w:val="18"/>
          <w:szCs w:val="18"/>
        </w:rPr>
        <w:t>La pedagogía de la fe. Al servicio del itinerario de iniciación cristiana</w:t>
      </w:r>
      <w:r w:rsidRPr="00A85105">
        <w:rPr>
          <w:rFonts w:ascii="Times New Roman" w:hAnsi="Times New Roman"/>
          <w:sz w:val="18"/>
          <w:szCs w:val="18"/>
        </w:rPr>
        <w:t xml:space="preserve">, Madrid 2009, 15-46 y 47-81; ID, </w:t>
      </w:r>
      <w:r w:rsidRPr="00A85105">
        <w:rPr>
          <w:rFonts w:ascii="Times New Roman" w:hAnsi="Times New Roman"/>
          <w:i/>
          <w:sz w:val="18"/>
          <w:szCs w:val="18"/>
        </w:rPr>
        <w:t>Pedagogía del primer anuncio</w:t>
      </w:r>
      <w:r w:rsidRPr="00A85105">
        <w:rPr>
          <w:rFonts w:ascii="Times New Roman" w:hAnsi="Times New Roman"/>
          <w:sz w:val="18"/>
          <w:szCs w:val="18"/>
        </w:rPr>
        <w:t xml:space="preserve">, in </w:t>
      </w:r>
      <w:r w:rsidRPr="00A85105">
        <w:rPr>
          <w:rFonts w:ascii="Times New Roman" w:hAnsi="Times New Roman"/>
          <w:i/>
          <w:sz w:val="18"/>
          <w:szCs w:val="18"/>
        </w:rPr>
        <w:t>Ser misionero en la nueva evangelización</w:t>
      </w:r>
      <w:r w:rsidRPr="00A85105">
        <w:rPr>
          <w:rFonts w:ascii="Times New Roman" w:hAnsi="Times New Roman"/>
          <w:sz w:val="18"/>
          <w:szCs w:val="18"/>
        </w:rPr>
        <w:t xml:space="preserve">. 65ª Semana Española de </w:t>
      </w:r>
      <w:proofErr w:type="spellStart"/>
      <w:r w:rsidRPr="00A85105">
        <w:rPr>
          <w:rFonts w:ascii="Times New Roman" w:hAnsi="Times New Roman"/>
          <w:sz w:val="18"/>
          <w:szCs w:val="18"/>
        </w:rPr>
        <w:t>Misionología</w:t>
      </w:r>
      <w:proofErr w:type="spellEnd"/>
      <w:r w:rsidRPr="00A85105">
        <w:rPr>
          <w:rFonts w:ascii="Times New Roman" w:hAnsi="Times New Roman"/>
          <w:sz w:val="18"/>
          <w:szCs w:val="18"/>
        </w:rPr>
        <w:t xml:space="preserve">. Burgos 9-12 de julio de 2012, Burgos 2012, 163-213. </w:t>
      </w:r>
    </w:p>
  </w:footnote>
  <w:footnote w:id="6">
    <w:p w14:paraId="3AA74F98" w14:textId="77777777" w:rsidR="00F52BE3" w:rsidRPr="0040568D" w:rsidRDefault="00F52BE3" w:rsidP="00F52BE3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E0386C">
        <w:rPr>
          <w:rStyle w:val="Rimandonotaapidipagina"/>
          <w:rFonts w:eastAsiaTheme="majorEastAsia"/>
          <w:sz w:val="18"/>
          <w:szCs w:val="18"/>
        </w:rPr>
        <w:footnoteRef/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gramStart"/>
      <w:r w:rsidRPr="008905C8">
        <w:rPr>
          <w:rFonts w:ascii="Times New Roman" w:hAnsi="Times New Roman"/>
          <w:sz w:val="18"/>
          <w:szCs w:val="18"/>
          <w:lang w:val="it-IT"/>
        </w:rPr>
        <w:t xml:space="preserve">Cf G. </w:t>
      </w:r>
      <w:proofErr w:type="spellStart"/>
      <w:r w:rsidRPr="00E2376C">
        <w:rPr>
          <w:rFonts w:ascii="Times New Roman" w:hAnsi="Times New Roman"/>
          <w:smallCaps/>
          <w:sz w:val="18"/>
          <w:szCs w:val="18"/>
          <w:lang w:val="it-IT"/>
        </w:rPr>
        <w:t>F</w:t>
      </w:r>
      <w:r>
        <w:rPr>
          <w:rFonts w:ascii="Times New Roman" w:hAnsi="Times New Roman"/>
          <w:smallCaps/>
          <w:sz w:val="18"/>
          <w:szCs w:val="18"/>
          <w:lang w:val="it-IT"/>
        </w:rPr>
        <w:t>riederich</w:t>
      </w:r>
      <w:proofErr w:type="spellEnd"/>
      <w:r w:rsidRPr="00E2376C">
        <w:rPr>
          <w:rFonts w:ascii="Times New Roman" w:hAnsi="Times New Roman"/>
          <w:smallCaps/>
          <w:sz w:val="18"/>
          <w:szCs w:val="18"/>
          <w:lang w:val="it-IT"/>
        </w:rPr>
        <w:t>,</w:t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8905C8">
        <w:rPr>
          <w:rFonts w:ascii="Times New Roman" w:hAnsi="Times New Roman"/>
          <w:i/>
          <w:sz w:val="18"/>
          <w:szCs w:val="18"/>
          <w:lang w:val="it-IT"/>
        </w:rPr>
        <w:t>“</w:t>
      </w:r>
      <w:proofErr w:type="spellStart"/>
      <w:r w:rsidRPr="008905C8">
        <w:rPr>
          <w:rFonts w:ascii="Times New Roman" w:hAnsi="Times New Roman"/>
          <w:i/>
          <w:sz w:val="18"/>
          <w:szCs w:val="18"/>
          <w:lang w:val="it-IT"/>
        </w:rPr>
        <w:t>Kerísso</w:t>
      </w:r>
      <w:proofErr w:type="spellEnd"/>
      <w:r w:rsidRPr="008905C8">
        <w:rPr>
          <w:rFonts w:ascii="Times New Roman" w:hAnsi="Times New Roman"/>
          <w:i/>
          <w:sz w:val="18"/>
          <w:szCs w:val="18"/>
          <w:lang w:val="it-IT"/>
        </w:rPr>
        <w:t>”</w:t>
      </w:r>
      <w:r>
        <w:rPr>
          <w:rFonts w:ascii="Times New Roman" w:hAnsi="Times New Roman"/>
          <w:sz w:val="18"/>
          <w:szCs w:val="18"/>
          <w:lang w:val="it-IT"/>
        </w:rPr>
        <w:t xml:space="preserve"> i</w:t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n </w:t>
      </w:r>
      <w:r w:rsidRPr="008905C8">
        <w:rPr>
          <w:rFonts w:ascii="Times New Roman" w:hAnsi="Times New Roman"/>
          <w:i/>
          <w:sz w:val="18"/>
          <w:szCs w:val="18"/>
          <w:lang w:val="it-IT"/>
        </w:rPr>
        <w:t>Grande Lessico del Nuovo Testamento</w:t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, V, ed. </w:t>
      </w:r>
      <w:r w:rsidRPr="0040568D">
        <w:rPr>
          <w:rFonts w:ascii="Times New Roman" w:hAnsi="Times New Roman"/>
          <w:sz w:val="18"/>
          <w:szCs w:val="18"/>
          <w:lang w:val="it-IT"/>
        </w:rPr>
        <w:t xml:space="preserve">G. </w:t>
      </w:r>
      <w:proofErr w:type="spellStart"/>
      <w:r w:rsidRPr="0040568D">
        <w:rPr>
          <w:rFonts w:ascii="Times New Roman" w:hAnsi="Times New Roman"/>
          <w:smallCaps/>
          <w:sz w:val="18"/>
          <w:szCs w:val="18"/>
          <w:lang w:val="it-IT"/>
        </w:rPr>
        <w:t>Kittel</w:t>
      </w:r>
      <w:proofErr w:type="spellEnd"/>
      <w:r w:rsidRPr="0040568D">
        <w:rPr>
          <w:rFonts w:ascii="Times New Roman" w:hAnsi="Times New Roman"/>
          <w:smallCaps/>
          <w:sz w:val="18"/>
          <w:szCs w:val="18"/>
          <w:lang w:val="it-IT"/>
        </w:rPr>
        <w:t xml:space="preserve"> - G. </w:t>
      </w:r>
      <w:proofErr w:type="spellStart"/>
      <w:r w:rsidRPr="0040568D">
        <w:rPr>
          <w:rFonts w:ascii="Times New Roman" w:hAnsi="Times New Roman"/>
          <w:smallCaps/>
          <w:sz w:val="18"/>
          <w:szCs w:val="18"/>
          <w:lang w:val="it-IT"/>
        </w:rPr>
        <w:t>Friederich</w:t>
      </w:r>
      <w:proofErr w:type="spellEnd"/>
      <w:r w:rsidRPr="0040568D">
        <w:rPr>
          <w:rFonts w:ascii="Times New Roman" w:hAnsi="Times New Roman"/>
          <w:smallCaps/>
          <w:sz w:val="18"/>
          <w:szCs w:val="18"/>
          <w:lang w:val="it-IT"/>
        </w:rPr>
        <w:t>,</w:t>
      </w:r>
      <w:r w:rsidRPr="0040568D">
        <w:rPr>
          <w:rFonts w:ascii="Times New Roman" w:hAnsi="Times New Roman"/>
          <w:sz w:val="18"/>
          <w:szCs w:val="18"/>
          <w:lang w:val="it-IT"/>
        </w:rPr>
        <w:t xml:space="preserve"> Brescia, </w:t>
      </w:r>
      <w:proofErr w:type="spellStart"/>
      <w:r w:rsidRPr="0040568D">
        <w:rPr>
          <w:rFonts w:ascii="Times New Roman" w:hAnsi="Times New Roman"/>
          <w:sz w:val="18"/>
          <w:szCs w:val="18"/>
          <w:lang w:val="it-IT"/>
        </w:rPr>
        <w:t>Paideia</w:t>
      </w:r>
      <w:proofErr w:type="spellEnd"/>
      <w:r w:rsidRPr="0040568D">
        <w:rPr>
          <w:rFonts w:ascii="Times New Roman" w:hAnsi="Times New Roman"/>
          <w:sz w:val="18"/>
          <w:szCs w:val="18"/>
          <w:lang w:val="it-IT"/>
        </w:rPr>
        <w:t xml:space="preserve"> 1965-1992, 392.</w:t>
      </w:r>
      <w:proofErr w:type="gramEnd"/>
    </w:p>
  </w:footnote>
  <w:footnote w:id="7">
    <w:p w14:paraId="3FA53E2E" w14:textId="77777777" w:rsidR="00F52BE3" w:rsidRPr="00FF7361" w:rsidRDefault="00F52BE3" w:rsidP="00F52BE3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4A758B">
        <w:rPr>
          <w:rStyle w:val="Rimandonotaapidipagina"/>
          <w:rFonts w:eastAsiaTheme="majorEastAsia"/>
          <w:sz w:val="18"/>
          <w:szCs w:val="18"/>
        </w:rPr>
        <w:footnoteRef/>
      </w:r>
      <w:r w:rsidRPr="00FF7361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gramStart"/>
      <w:r w:rsidRPr="00FF7361">
        <w:rPr>
          <w:rFonts w:ascii="Times New Roman" w:hAnsi="Times New Roman"/>
          <w:smallCaps/>
          <w:sz w:val="18"/>
          <w:szCs w:val="18"/>
          <w:lang w:val="it-IT"/>
        </w:rPr>
        <w:t xml:space="preserve">Benedetto </w:t>
      </w:r>
      <w:r w:rsidRPr="00FF7361">
        <w:rPr>
          <w:rFonts w:ascii="Times New Roman" w:hAnsi="Times New Roman"/>
          <w:sz w:val="18"/>
          <w:szCs w:val="18"/>
          <w:lang w:val="it-IT"/>
        </w:rPr>
        <w:t xml:space="preserve">XVI, </w:t>
      </w:r>
      <w:r w:rsidRPr="00FF7361">
        <w:rPr>
          <w:rFonts w:ascii="Times New Roman" w:hAnsi="Times New Roman"/>
          <w:i/>
          <w:sz w:val="18"/>
          <w:szCs w:val="18"/>
          <w:lang w:val="it-IT"/>
        </w:rPr>
        <w:t xml:space="preserve">Meditazione sull’inno di Terza durante la prima Congregazione generale del Sinodo dei Vescovi del 2012, </w:t>
      </w:r>
      <w:r w:rsidRPr="00FF7361">
        <w:rPr>
          <w:rFonts w:ascii="Times New Roman" w:hAnsi="Times New Roman"/>
          <w:sz w:val="18"/>
          <w:szCs w:val="18"/>
          <w:lang w:val="it-IT"/>
        </w:rPr>
        <w:t>9 ottobre 2012</w:t>
      </w:r>
      <w:proofErr w:type="gramEnd"/>
      <w:r w:rsidRPr="00FF7361">
        <w:rPr>
          <w:rFonts w:ascii="Times New Roman" w:hAnsi="Times New Roman"/>
          <w:sz w:val="18"/>
          <w:szCs w:val="18"/>
          <w:lang w:val="it-IT"/>
        </w:rPr>
        <w:t>.</w:t>
      </w:r>
      <w:r w:rsidRPr="00FF7361">
        <w:rPr>
          <w:rFonts w:ascii="Times New Roman" w:hAnsi="Times New Roman"/>
          <w:i/>
          <w:sz w:val="18"/>
          <w:szCs w:val="18"/>
          <w:lang w:val="it-IT"/>
        </w:rPr>
        <w:t xml:space="preserve"> </w:t>
      </w:r>
    </w:p>
  </w:footnote>
  <w:footnote w:id="8">
    <w:p w14:paraId="414F3AE2" w14:textId="77777777" w:rsidR="00F52BE3" w:rsidRPr="004A758B" w:rsidRDefault="00F52BE3" w:rsidP="00F52BE3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>
        <w:rPr>
          <w:rStyle w:val="Rimandonotaapidipagina"/>
          <w:rFonts w:eastAsiaTheme="majorEastAsia"/>
        </w:rPr>
        <w:footnoteRef/>
      </w:r>
      <w:r w:rsidRPr="004A758B">
        <w:rPr>
          <w:rFonts w:ascii="Times New Roman" w:hAnsi="Times New Roman"/>
          <w:sz w:val="18"/>
          <w:szCs w:val="18"/>
        </w:rPr>
        <w:t xml:space="preserve"> </w:t>
      </w:r>
      <w:r w:rsidRPr="004A758B">
        <w:rPr>
          <w:rFonts w:ascii="Times New Roman" w:hAnsi="Times New Roman"/>
          <w:sz w:val="18"/>
          <w:szCs w:val="18"/>
        </w:rPr>
        <w:t xml:space="preserve">Cf. S. </w:t>
      </w:r>
      <w:r w:rsidRPr="00BA0C72">
        <w:rPr>
          <w:rFonts w:ascii="Times New Roman" w:hAnsi="Times New Roman"/>
          <w:smallCaps/>
          <w:sz w:val="18"/>
          <w:szCs w:val="18"/>
        </w:rPr>
        <w:t>Pié</w:t>
      </w:r>
      <w:r>
        <w:rPr>
          <w:rFonts w:ascii="Times New Roman" w:hAnsi="Times New Roman"/>
          <w:smallCaps/>
          <w:sz w:val="18"/>
          <w:szCs w:val="18"/>
        </w:rPr>
        <w:t>-Ninot</w:t>
      </w:r>
      <w:r w:rsidRPr="0059633D">
        <w:rPr>
          <w:rFonts w:ascii="Times New Roman" w:hAnsi="Times New Roman"/>
          <w:smallCaps/>
          <w:sz w:val="18"/>
          <w:szCs w:val="18"/>
        </w:rPr>
        <w:t>,</w:t>
      </w:r>
      <w:r w:rsidRPr="004A758B">
        <w:rPr>
          <w:rFonts w:ascii="Times New Roman" w:hAnsi="Times New Roman"/>
          <w:sz w:val="18"/>
          <w:szCs w:val="18"/>
        </w:rPr>
        <w:t xml:space="preserve"> </w:t>
      </w:r>
      <w:r w:rsidRPr="000A5674">
        <w:rPr>
          <w:rFonts w:ascii="Times New Roman" w:hAnsi="Times New Roman"/>
          <w:i/>
          <w:sz w:val="18"/>
          <w:szCs w:val="18"/>
        </w:rPr>
        <w:t>Palabra de Dios</w:t>
      </w:r>
      <w:r w:rsidRPr="004A758B">
        <w:rPr>
          <w:rFonts w:ascii="Times New Roman" w:hAnsi="Times New Roman"/>
          <w:sz w:val="18"/>
          <w:szCs w:val="18"/>
        </w:rPr>
        <w:t xml:space="preserve">, en R. </w:t>
      </w:r>
      <w:proofErr w:type="spellStart"/>
      <w:r w:rsidRPr="0059633D">
        <w:rPr>
          <w:rFonts w:ascii="Times New Roman" w:hAnsi="Times New Roman"/>
          <w:smallCaps/>
          <w:sz w:val="18"/>
          <w:szCs w:val="18"/>
        </w:rPr>
        <w:t>Latourelle</w:t>
      </w:r>
      <w:proofErr w:type="spellEnd"/>
      <w:r w:rsidRPr="0059633D">
        <w:rPr>
          <w:rFonts w:ascii="Times New Roman" w:hAnsi="Times New Roman"/>
          <w:smallCaps/>
          <w:sz w:val="18"/>
          <w:szCs w:val="18"/>
        </w:rPr>
        <w:t xml:space="preserve"> – R. </w:t>
      </w:r>
      <w:proofErr w:type="spellStart"/>
      <w:r w:rsidRPr="0059633D">
        <w:rPr>
          <w:rFonts w:ascii="Times New Roman" w:hAnsi="Times New Roman"/>
          <w:smallCaps/>
          <w:sz w:val="18"/>
          <w:szCs w:val="18"/>
        </w:rPr>
        <w:t>Fisichella</w:t>
      </w:r>
      <w:proofErr w:type="spellEnd"/>
      <w:r w:rsidRPr="0059633D">
        <w:rPr>
          <w:rFonts w:ascii="Times New Roman" w:hAnsi="Times New Roman"/>
          <w:smallCaps/>
          <w:sz w:val="18"/>
          <w:szCs w:val="18"/>
        </w:rPr>
        <w:t xml:space="preserve"> – S. Pié-Ninot,</w:t>
      </w:r>
      <w:r w:rsidRPr="004A758B">
        <w:rPr>
          <w:rFonts w:ascii="Times New Roman" w:hAnsi="Times New Roman"/>
          <w:sz w:val="18"/>
          <w:szCs w:val="18"/>
        </w:rPr>
        <w:t xml:space="preserve"> </w:t>
      </w:r>
      <w:r w:rsidRPr="004A758B">
        <w:rPr>
          <w:rFonts w:ascii="Times New Roman" w:hAnsi="Times New Roman"/>
          <w:i/>
          <w:sz w:val="18"/>
          <w:szCs w:val="18"/>
        </w:rPr>
        <w:t xml:space="preserve">Diccionario de teología fundamental, </w:t>
      </w:r>
      <w:r>
        <w:rPr>
          <w:rFonts w:ascii="Times New Roman" w:hAnsi="Times New Roman"/>
          <w:sz w:val="18"/>
          <w:szCs w:val="18"/>
        </w:rPr>
        <w:t>Madrid,</w:t>
      </w:r>
      <w:r w:rsidRPr="004A758B">
        <w:rPr>
          <w:rFonts w:ascii="Times New Roman" w:hAnsi="Times New Roman"/>
          <w:sz w:val="18"/>
          <w:szCs w:val="18"/>
        </w:rPr>
        <w:t xml:space="preserve"> Paulinas 1992, 104</w:t>
      </w:r>
      <w:r>
        <w:rPr>
          <w:rFonts w:ascii="Times New Roman" w:hAnsi="Times New Roman"/>
          <w:sz w:val="18"/>
          <w:szCs w:val="18"/>
        </w:rPr>
        <w:t>4</w:t>
      </w:r>
      <w:r w:rsidRPr="004A758B">
        <w:rPr>
          <w:rFonts w:ascii="Times New Roman" w:hAnsi="Times New Roman"/>
          <w:sz w:val="18"/>
          <w:szCs w:val="18"/>
        </w:rPr>
        <w:t>-1046.</w:t>
      </w:r>
    </w:p>
  </w:footnote>
  <w:footnote w:id="9">
    <w:p w14:paraId="1792D795" w14:textId="77777777" w:rsidR="00F52BE3" w:rsidRPr="001B4CC5" w:rsidRDefault="00F52BE3" w:rsidP="00F52BE3">
      <w:pPr>
        <w:pStyle w:val="Testonotaapidipagina"/>
        <w:rPr>
          <w:rFonts w:ascii="Times New Roman" w:hAnsi="Times New Roman"/>
          <w:i/>
          <w:sz w:val="18"/>
          <w:szCs w:val="18"/>
        </w:rPr>
      </w:pPr>
      <w:r w:rsidRPr="004A758B">
        <w:rPr>
          <w:rStyle w:val="Rimandonotaapidipagina"/>
          <w:rFonts w:eastAsiaTheme="majorEastAsia"/>
          <w:i/>
          <w:sz w:val="18"/>
          <w:szCs w:val="18"/>
        </w:rPr>
        <w:footnoteRef/>
      </w:r>
      <w:r w:rsidRPr="001B4CC5">
        <w:rPr>
          <w:rFonts w:ascii="Times New Roman" w:hAnsi="Times New Roman"/>
          <w:i/>
          <w:sz w:val="18"/>
          <w:szCs w:val="18"/>
        </w:rPr>
        <w:t xml:space="preserve"> </w:t>
      </w:r>
      <w:r w:rsidRPr="001B4CC5">
        <w:rPr>
          <w:rFonts w:ascii="Times New Roman" w:hAnsi="Times New Roman"/>
          <w:sz w:val="18"/>
          <w:szCs w:val="18"/>
        </w:rPr>
        <w:t>Cf.</w:t>
      </w:r>
      <w:r w:rsidRPr="001B4CC5">
        <w:rPr>
          <w:rFonts w:ascii="Times New Roman" w:hAnsi="Times New Roman"/>
          <w:i/>
          <w:sz w:val="18"/>
          <w:szCs w:val="18"/>
        </w:rPr>
        <w:t xml:space="preserve"> </w:t>
      </w:r>
      <w:r w:rsidRPr="001B4CC5">
        <w:rPr>
          <w:rFonts w:ascii="Times New Roman" w:hAnsi="Times New Roman"/>
          <w:smallCaps/>
          <w:sz w:val="18"/>
          <w:szCs w:val="18"/>
        </w:rPr>
        <w:t xml:space="preserve">Benedetto </w:t>
      </w:r>
      <w:r w:rsidRPr="001B4CC5">
        <w:rPr>
          <w:rFonts w:ascii="Times New Roman" w:hAnsi="Times New Roman"/>
          <w:sz w:val="18"/>
          <w:szCs w:val="18"/>
        </w:rPr>
        <w:t>XVI,</w:t>
      </w:r>
      <w:r w:rsidRPr="001B4CC5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B4CC5">
        <w:rPr>
          <w:rFonts w:ascii="Times New Roman" w:hAnsi="Times New Roman"/>
          <w:i/>
          <w:sz w:val="18"/>
          <w:szCs w:val="18"/>
        </w:rPr>
        <w:t>Íbidem</w:t>
      </w:r>
      <w:proofErr w:type="spellEnd"/>
      <w:r w:rsidRPr="001B4CC5">
        <w:rPr>
          <w:rFonts w:ascii="Times New Roman" w:hAnsi="Times New Roman"/>
          <w:i/>
          <w:sz w:val="18"/>
          <w:szCs w:val="18"/>
        </w:rPr>
        <w:t xml:space="preserve">. </w:t>
      </w:r>
    </w:p>
  </w:footnote>
  <w:footnote w:id="10">
    <w:p w14:paraId="77651CAF" w14:textId="77777777" w:rsidR="00F52BE3" w:rsidRPr="001B4CC5" w:rsidRDefault="00F52BE3" w:rsidP="00F52BE3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 w:rsidRPr="001B4CC5">
        <w:t xml:space="preserve"> </w:t>
      </w:r>
      <w:r w:rsidRPr="001B4CC5">
        <w:rPr>
          <w:rFonts w:ascii="Times New Roman" w:hAnsi="Times New Roman"/>
          <w:sz w:val="18"/>
          <w:szCs w:val="18"/>
        </w:rPr>
        <w:t>Cf. S.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0C72">
        <w:rPr>
          <w:rFonts w:ascii="Times New Roman" w:hAnsi="Times New Roman"/>
          <w:smallCaps/>
          <w:sz w:val="18"/>
          <w:szCs w:val="18"/>
        </w:rPr>
        <w:t>Pié</w:t>
      </w:r>
      <w:r w:rsidRPr="001B4CC5">
        <w:rPr>
          <w:rFonts w:ascii="Times New Roman" w:hAnsi="Times New Roman"/>
          <w:smallCaps/>
          <w:sz w:val="18"/>
          <w:szCs w:val="18"/>
        </w:rPr>
        <w:t xml:space="preserve"> – Ninot,</w:t>
      </w:r>
      <w:r w:rsidRPr="001B4CC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4CC5">
        <w:rPr>
          <w:rFonts w:ascii="Times New Roman" w:hAnsi="Times New Roman"/>
          <w:i/>
          <w:sz w:val="18"/>
          <w:szCs w:val="18"/>
        </w:rPr>
        <w:t>Íbidem</w:t>
      </w:r>
      <w:proofErr w:type="spellEnd"/>
      <w:r w:rsidRPr="001B4CC5">
        <w:rPr>
          <w:rFonts w:ascii="Times New Roman" w:hAnsi="Times New Roman"/>
          <w:sz w:val="18"/>
          <w:szCs w:val="18"/>
        </w:rPr>
        <w:t>, 1044.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1">
    <w:p w14:paraId="7D0A5032" w14:textId="77777777" w:rsidR="00F52BE3" w:rsidRPr="001B4CC5" w:rsidRDefault="00F52BE3" w:rsidP="00F52BE3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 w:rsidRPr="001B4CC5">
        <w:t xml:space="preserve"> </w:t>
      </w:r>
      <w:r w:rsidRPr="001B4CC5">
        <w:rPr>
          <w:rFonts w:ascii="Times New Roman" w:hAnsi="Times New Roman"/>
          <w:sz w:val="18"/>
          <w:szCs w:val="18"/>
        </w:rPr>
        <w:t>Cf</w:t>
      </w:r>
      <w:r w:rsidRPr="001B4CC5">
        <w:rPr>
          <w:rFonts w:ascii="Times New Roman" w:hAnsi="Times New Roman"/>
          <w:smallCaps/>
          <w:sz w:val="18"/>
          <w:szCs w:val="18"/>
        </w:rPr>
        <w:t>.</w:t>
      </w:r>
      <w:r w:rsidRPr="001B4CC5">
        <w:rPr>
          <w:rFonts w:ascii="Times New Roman" w:hAnsi="Times New Roman"/>
          <w:i/>
          <w:smallCaps/>
          <w:sz w:val="18"/>
          <w:szCs w:val="18"/>
        </w:rPr>
        <w:t xml:space="preserve"> </w:t>
      </w:r>
      <w:r w:rsidRPr="001B4CC5">
        <w:rPr>
          <w:rFonts w:ascii="Times New Roman" w:hAnsi="Times New Roman"/>
          <w:smallCaps/>
          <w:sz w:val="18"/>
          <w:szCs w:val="18"/>
        </w:rPr>
        <w:t xml:space="preserve">Benedetto </w:t>
      </w:r>
      <w:r w:rsidRPr="001B4CC5">
        <w:rPr>
          <w:rFonts w:ascii="Times New Roman" w:hAnsi="Times New Roman"/>
          <w:sz w:val="18"/>
          <w:szCs w:val="18"/>
        </w:rPr>
        <w:t>XVI,</w:t>
      </w:r>
      <w:r w:rsidRPr="001B4CC5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1B4CC5">
        <w:rPr>
          <w:rFonts w:ascii="Times New Roman" w:hAnsi="Times New Roman"/>
          <w:i/>
          <w:sz w:val="18"/>
          <w:szCs w:val="18"/>
        </w:rPr>
        <w:t>Íbidem</w:t>
      </w:r>
      <w:proofErr w:type="spellEnd"/>
      <w:r w:rsidRPr="001B4CC5">
        <w:rPr>
          <w:rFonts w:ascii="Times New Roman" w:hAnsi="Times New Roman"/>
          <w:i/>
          <w:sz w:val="18"/>
          <w:szCs w:val="18"/>
        </w:rPr>
        <w:t xml:space="preserve">. </w:t>
      </w:r>
    </w:p>
  </w:footnote>
  <w:footnote w:id="12">
    <w:p w14:paraId="0FB37A4A" w14:textId="77777777" w:rsidR="00F52BE3" w:rsidRPr="00FF7361" w:rsidRDefault="00F52BE3" w:rsidP="00F52BE3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  <w:rFonts w:eastAsiaTheme="majorEastAsia"/>
        </w:rPr>
        <w:footnoteRef/>
      </w:r>
      <w:r w:rsidRPr="00FF7361">
        <w:rPr>
          <w:rFonts w:ascii="Times New Roman" w:hAnsi="Times New Roman"/>
          <w:sz w:val="18"/>
          <w:szCs w:val="18"/>
        </w:rPr>
        <w:t xml:space="preserve"> </w:t>
      </w:r>
      <w:r w:rsidRPr="00FF7361">
        <w:rPr>
          <w:rFonts w:ascii="Times New Roman" w:hAnsi="Times New Roman"/>
          <w:sz w:val="18"/>
          <w:szCs w:val="18"/>
        </w:rPr>
        <w:t xml:space="preserve">G. </w:t>
      </w:r>
      <w:proofErr w:type="spellStart"/>
      <w:r w:rsidRPr="00FF7361">
        <w:rPr>
          <w:rFonts w:ascii="Times New Roman" w:hAnsi="Times New Roman"/>
          <w:smallCaps/>
          <w:sz w:val="18"/>
          <w:szCs w:val="18"/>
        </w:rPr>
        <w:t>Friederich</w:t>
      </w:r>
      <w:proofErr w:type="spellEnd"/>
      <w:r w:rsidRPr="00FF7361">
        <w:rPr>
          <w:rFonts w:ascii="Times New Roman" w:hAnsi="Times New Roman"/>
          <w:smallCaps/>
          <w:sz w:val="18"/>
          <w:szCs w:val="18"/>
        </w:rPr>
        <w:t>,</w:t>
      </w:r>
      <w:r w:rsidRPr="00FF7361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FF7361">
        <w:rPr>
          <w:rFonts w:ascii="Times New Roman" w:hAnsi="Times New Roman"/>
          <w:sz w:val="18"/>
          <w:szCs w:val="18"/>
        </w:rPr>
        <w:t>Kerísso</w:t>
      </w:r>
      <w:proofErr w:type="spellEnd"/>
      <w:r w:rsidRPr="00FF7361">
        <w:rPr>
          <w:rFonts w:ascii="Times New Roman" w:hAnsi="Times New Roman"/>
          <w:sz w:val="18"/>
          <w:szCs w:val="18"/>
        </w:rPr>
        <w:t xml:space="preserve">”, </w:t>
      </w:r>
      <w:proofErr w:type="spellStart"/>
      <w:r w:rsidRPr="00FF7361">
        <w:rPr>
          <w:rFonts w:ascii="Times New Roman" w:hAnsi="Times New Roman"/>
          <w:sz w:val="18"/>
          <w:szCs w:val="18"/>
        </w:rPr>
        <w:t>op</w:t>
      </w:r>
      <w:proofErr w:type="spellEnd"/>
      <w:r w:rsidRPr="00FF7361">
        <w:rPr>
          <w:rFonts w:ascii="Times New Roman" w:hAnsi="Times New Roman"/>
          <w:sz w:val="18"/>
          <w:szCs w:val="18"/>
        </w:rPr>
        <w:t>. cit. 423.</w:t>
      </w:r>
    </w:p>
  </w:footnote>
  <w:footnote w:id="13">
    <w:p w14:paraId="7367208D" w14:textId="77777777" w:rsidR="00F52BE3" w:rsidRPr="004E2B7B" w:rsidRDefault="00F52BE3" w:rsidP="00F52BE3">
      <w:pPr>
        <w:pStyle w:val="Testonotaapidipagina"/>
        <w:jc w:val="both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9B5236">
        <w:rPr>
          <w:lang w:val="it-IT"/>
        </w:rPr>
        <w:t xml:space="preserve"> </w:t>
      </w:r>
      <w:r w:rsidRPr="009B5236">
        <w:rPr>
          <w:rFonts w:ascii="Times New Roman" w:hAnsi="Times New Roman"/>
          <w:lang w:val="it-IT"/>
        </w:rPr>
        <w:t xml:space="preserve">Gesù Cristo come soggetto del </w:t>
      </w:r>
      <w:proofErr w:type="spellStart"/>
      <w:r w:rsidRPr="009B5236">
        <w:rPr>
          <w:rFonts w:ascii="Times New Roman" w:hAnsi="Times New Roman"/>
          <w:lang w:val="it-IT"/>
        </w:rPr>
        <w:t>kerigma</w:t>
      </w:r>
      <w:proofErr w:type="spellEnd"/>
      <w:r w:rsidRPr="009B5236">
        <w:rPr>
          <w:rFonts w:ascii="Times New Roman" w:hAnsi="Times New Roman"/>
          <w:lang w:val="it-IT"/>
        </w:rPr>
        <w:t xml:space="preserve">: “Il compito della Chiesa consiste quindi nel realizzare la </w:t>
      </w:r>
      <w:proofErr w:type="spellStart"/>
      <w:r w:rsidRPr="009B5236">
        <w:rPr>
          <w:rFonts w:ascii="Times New Roman" w:hAnsi="Times New Roman"/>
          <w:i/>
          <w:iCs/>
          <w:lang w:val="it-IT"/>
        </w:rPr>
        <w:t>traditio</w:t>
      </w:r>
      <w:proofErr w:type="spellEnd"/>
      <w:r w:rsidRPr="009B5236"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9B5236">
        <w:rPr>
          <w:rFonts w:ascii="Times New Roman" w:hAnsi="Times New Roman"/>
          <w:i/>
          <w:iCs/>
          <w:lang w:val="it-IT"/>
        </w:rPr>
        <w:t>Evangelii</w:t>
      </w:r>
      <w:proofErr w:type="spellEnd"/>
      <w:r w:rsidRPr="009B5236">
        <w:rPr>
          <w:rFonts w:ascii="Times New Roman" w:hAnsi="Times New Roman"/>
          <w:lang w:val="it-IT"/>
        </w:rPr>
        <w:t>, l’annuncio e la trasmissione del Vangelo, che è «potenza di Dio per la salvezza di chiunque crede» (</w:t>
      </w:r>
      <w:proofErr w:type="spellStart"/>
      <w:r w:rsidRPr="009B5236">
        <w:rPr>
          <w:rFonts w:ascii="Times New Roman" w:hAnsi="Times New Roman"/>
          <w:i/>
          <w:iCs/>
          <w:lang w:val="it-IT"/>
        </w:rPr>
        <w:t>Rm</w:t>
      </w:r>
      <w:proofErr w:type="spellEnd"/>
      <w:r w:rsidRPr="009B5236">
        <w:rPr>
          <w:rFonts w:ascii="Times New Roman" w:hAnsi="Times New Roman"/>
          <w:lang w:val="it-IT"/>
        </w:rPr>
        <w:t xml:space="preserve"> 1,16) e che in ultima </w:t>
      </w:r>
      <w:proofErr w:type="gramStart"/>
      <w:r w:rsidRPr="009B5236">
        <w:rPr>
          <w:rFonts w:ascii="Times New Roman" w:hAnsi="Times New Roman"/>
          <w:lang w:val="it-IT"/>
        </w:rPr>
        <w:t>istanza</w:t>
      </w:r>
      <w:proofErr w:type="gramEnd"/>
      <w:r w:rsidRPr="009B5236">
        <w:rPr>
          <w:rFonts w:ascii="Times New Roman" w:hAnsi="Times New Roman"/>
          <w:lang w:val="it-IT"/>
        </w:rPr>
        <w:t xml:space="preserve"> si identifica con Gesù Cristo (cf. </w:t>
      </w:r>
      <w:r w:rsidRPr="009B5236">
        <w:rPr>
          <w:rFonts w:ascii="Times New Roman" w:hAnsi="Times New Roman"/>
          <w:i/>
          <w:iCs/>
          <w:lang w:val="it-IT"/>
        </w:rPr>
        <w:t>1</w:t>
      </w:r>
      <w:r>
        <w:rPr>
          <w:rFonts w:ascii="Times New Roman" w:hAnsi="Times New Roman"/>
          <w:i/>
          <w:iCs/>
          <w:lang w:val="it-IT"/>
        </w:rPr>
        <w:t xml:space="preserve"> </w:t>
      </w:r>
      <w:proofErr w:type="spellStart"/>
      <w:r w:rsidRPr="009B5236">
        <w:rPr>
          <w:rFonts w:ascii="Times New Roman" w:hAnsi="Times New Roman"/>
          <w:i/>
          <w:iCs/>
          <w:lang w:val="it-IT"/>
        </w:rPr>
        <w:t>Cor</w:t>
      </w:r>
      <w:proofErr w:type="spellEnd"/>
      <w:r>
        <w:rPr>
          <w:rFonts w:ascii="Times New Roman" w:hAnsi="Times New Roman"/>
          <w:lang w:val="it-IT"/>
        </w:rPr>
        <w:t xml:space="preserve"> 1,24)</w:t>
      </w:r>
      <w:r w:rsidRPr="009B5236">
        <w:rPr>
          <w:rFonts w:ascii="Times New Roman" w:hAnsi="Times New Roman"/>
          <w:lang w:val="it-IT"/>
        </w:rPr>
        <w:t xml:space="preserve"> (</w:t>
      </w:r>
      <w:r w:rsidRPr="009B5236">
        <w:rPr>
          <w:rFonts w:ascii="Times New Roman" w:hAnsi="Times New Roman"/>
          <w:i/>
          <w:lang w:val="it-IT"/>
        </w:rPr>
        <w:t xml:space="preserve">Instrumentum </w:t>
      </w:r>
      <w:proofErr w:type="spellStart"/>
      <w:r w:rsidRPr="009B5236">
        <w:rPr>
          <w:rFonts w:ascii="Times New Roman" w:hAnsi="Times New Roman"/>
          <w:i/>
          <w:lang w:val="it-IT"/>
        </w:rPr>
        <w:t>Laboris</w:t>
      </w:r>
      <w:proofErr w:type="spellEnd"/>
      <w:r w:rsidRPr="009B5236">
        <w:rPr>
          <w:rFonts w:ascii="Times New Roman" w:hAnsi="Times New Roman"/>
          <w:i/>
          <w:lang w:val="it-IT"/>
        </w:rPr>
        <w:t>,</w:t>
      </w:r>
      <w:r w:rsidRPr="009B5236">
        <w:rPr>
          <w:rFonts w:ascii="Times New Roman" w:hAnsi="Times New Roman"/>
          <w:lang w:val="it-IT"/>
        </w:rPr>
        <w:t xml:space="preserve"> </w:t>
      </w:r>
      <w:proofErr w:type="spellStart"/>
      <w:r w:rsidRPr="009B5236">
        <w:rPr>
          <w:rFonts w:ascii="Times New Roman" w:hAnsi="Times New Roman"/>
          <w:lang w:val="it-IT"/>
        </w:rPr>
        <w:t>Sínodo</w:t>
      </w:r>
      <w:proofErr w:type="spellEnd"/>
      <w:r w:rsidRPr="009B5236">
        <w:rPr>
          <w:rFonts w:ascii="Times New Roman" w:hAnsi="Times New Roman"/>
          <w:lang w:val="it-IT"/>
        </w:rPr>
        <w:t xml:space="preserve"> 2012, n.26</w:t>
      </w:r>
      <w:r>
        <w:rPr>
          <w:rFonts w:ascii="Times New Roman" w:hAnsi="Times New Roman"/>
          <w:lang w:val="it-IT"/>
        </w:rPr>
        <w:t xml:space="preserve">). </w:t>
      </w:r>
      <w:proofErr w:type="gramStart"/>
      <w:r>
        <w:rPr>
          <w:rFonts w:ascii="Times New Roman" w:hAnsi="Times New Roman"/>
          <w:lang w:val="it-IT"/>
        </w:rPr>
        <w:t>“Il Vangelo è Vangelo di Gesù Cristo: non ha come contenuto solo Gesù Cristo</w:t>
      </w:r>
      <w:proofErr w:type="gramEnd"/>
      <w:r>
        <w:rPr>
          <w:rFonts w:ascii="Times New Roman" w:hAnsi="Times New Roman"/>
          <w:lang w:val="it-IT"/>
        </w:rPr>
        <w:t xml:space="preserve">. Ha molto di più, attraverso lo Spirito Santo, esso è il promotore e il soggetto primario del Suo annuncio, della trasmissione del Suo </w:t>
      </w:r>
      <w:r w:rsidRPr="00230093">
        <w:rPr>
          <w:rFonts w:ascii="Times New Roman" w:hAnsi="Times New Roman"/>
          <w:lang w:val="it-IT"/>
        </w:rPr>
        <w:t>messaggio.</w:t>
      </w:r>
      <w:r>
        <w:rPr>
          <w:rFonts w:ascii="Times New Roman" w:hAnsi="Times New Roman"/>
          <w:color w:val="FF0000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L’obiettivo della trasmissione della fede è realizzare, </w:t>
      </w:r>
      <w:r w:rsidRPr="00230093">
        <w:rPr>
          <w:rFonts w:ascii="Times New Roman" w:hAnsi="Times New Roman"/>
          <w:lang w:val="it-IT"/>
        </w:rPr>
        <w:t>nel credente</w:t>
      </w:r>
      <w:r>
        <w:rPr>
          <w:rFonts w:ascii="Times New Roman" w:hAnsi="Times New Roman"/>
          <w:lang w:val="it-IT"/>
        </w:rPr>
        <w:t xml:space="preserve">, </w:t>
      </w:r>
      <w:proofErr w:type="gramStart"/>
      <w:r>
        <w:rPr>
          <w:rFonts w:ascii="Times New Roman" w:hAnsi="Times New Roman"/>
          <w:lang w:val="it-IT"/>
        </w:rPr>
        <w:t xml:space="preserve">l’ </w:t>
      </w:r>
      <w:proofErr w:type="gramEnd"/>
      <w:r>
        <w:rPr>
          <w:rFonts w:ascii="Times New Roman" w:hAnsi="Times New Roman"/>
          <w:lang w:val="it-IT"/>
        </w:rPr>
        <w:t xml:space="preserve">incontro con Gesù Cristo, nello Spirito, per giungere a vivere la Sua esperienza nella propria vita (Cf. Congregazione per la Dottrina della Fede, </w:t>
      </w:r>
      <w:r w:rsidRPr="009B5236">
        <w:rPr>
          <w:rFonts w:ascii="Times New Roman" w:hAnsi="Times New Roman"/>
          <w:i/>
          <w:lang w:val="it-IT"/>
        </w:rPr>
        <w:t>Nota dottrinale su alcuni aspetti della evangelizzazione</w:t>
      </w:r>
      <w:r>
        <w:rPr>
          <w:rFonts w:ascii="Times New Roman" w:hAnsi="Times New Roman"/>
          <w:i/>
          <w:lang w:val="it-IT"/>
        </w:rPr>
        <w:t xml:space="preserve"> </w:t>
      </w:r>
      <w:r>
        <w:rPr>
          <w:rFonts w:ascii="Times New Roman" w:hAnsi="Times New Roman"/>
          <w:lang w:val="ca-ES"/>
        </w:rPr>
        <w:t xml:space="preserve">(3 </w:t>
      </w:r>
      <w:proofErr w:type="spellStart"/>
      <w:r>
        <w:rPr>
          <w:rFonts w:ascii="Times New Roman" w:hAnsi="Times New Roman"/>
          <w:lang w:val="ca-ES"/>
        </w:rPr>
        <w:t>dic</w:t>
      </w:r>
      <w:r w:rsidRPr="00DF1778">
        <w:rPr>
          <w:rFonts w:ascii="Times New Roman" w:hAnsi="Times New Roman"/>
          <w:lang w:val="ca-ES"/>
        </w:rPr>
        <w:t>embre</w:t>
      </w:r>
      <w:proofErr w:type="spellEnd"/>
      <w:r w:rsidRPr="00DF1778">
        <w:rPr>
          <w:rFonts w:ascii="Times New Roman" w:hAnsi="Times New Roman"/>
          <w:lang w:val="ca-ES"/>
        </w:rPr>
        <w:t xml:space="preserve"> 2007) 2: </w:t>
      </w:r>
      <w:r w:rsidRPr="00DF1778">
        <w:rPr>
          <w:rFonts w:ascii="Times New Roman" w:hAnsi="Times New Roman"/>
          <w:i/>
          <w:lang w:val="ca-ES"/>
        </w:rPr>
        <w:t>AAS</w:t>
      </w:r>
      <w:r w:rsidRPr="00DF1778">
        <w:rPr>
          <w:rFonts w:ascii="Times New Roman" w:hAnsi="Times New Roman"/>
          <w:lang w:val="ca-ES"/>
        </w:rPr>
        <w:t xml:space="preserve"> 100 (2008) 490)”</w:t>
      </w:r>
      <w:r>
        <w:rPr>
          <w:rFonts w:ascii="Times New Roman" w:hAnsi="Times New Roman"/>
          <w:lang w:val="ca-ES"/>
        </w:rPr>
        <w:t xml:space="preserve"> (Cf. </w:t>
      </w:r>
      <w:proofErr w:type="spellStart"/>
      <w:r w:rsidRPr="004E2B7B">
        <w:rPr>
          <w:rFonts w:ascii="Times New Roman" w:hAnsi="Times New Roman"/>
          <w:i/>
          <w:lang w:val="it-IT"/>
        </w:rPr>
        <w:t>Lineamenta</w:t>
      </w:r>
      <w:proofErr w:type="spellEnd"/>
      <w:r w:rsidRPr="004E2B7B">
        <w:rPr>
          <w:rFonts w:ascii="Times New Roman" w:hAnsi="Times New Roman"/>
          <w:i/>
          <w:lang w:val="it-IT"/>
        </w:rPr>
        <w:t xml:space="preserve"> </w:t>
      </w:r>
      <w:r w:rsidRPr="004E2B7B">
        <w:rPr>
          <w:rFonts w:ascii="Times New Roman" w:hAnsi="Times New Roman"/>
          <w:lang w:val="it-IT"/>
        </w:rPr>
        <w:t>(2011),</w:t>
      </w:r>
      <w:r w:rsidRPr="004E2B7B">
        <w:rPr>
          <w:rFonts w:ascii="Times New Roman" w:hAnsi="Times New Roman"/>
          <w:i/>
          <w:lang w:val="it-IT"/>
        </w:rPr>
        <w:t xml:space="preserve"> </w:t>
      </w:r>
      <w:r>
        <w:rPr>
          <w:rFonts w:ascii="Times New Roman" w:hAnsi="Times New Roman"/>
          <w:lang w:val="it-IT"/>
        </w:rPr>
        <w:t>Si</w:t>
      </w:r>
      <w:r w:rsidRPr="004E2B7B">
        <w:rPr>
          <w:rFonts w:ascii="Times New Roman" w:hAnsi="Times New Roman"/>
          <w:lang w:val="it-IT"/>
        </w:rPr>
        <w:t>nodo 2012,</w:t>
      </w:r>
      <w:r>
        <w:rPr>
          <w:rFonts w:ascii="Times New Roman" w:hAnsi="Times New Roman"/>
          <w:lang w:val="it-IT"/>
        </w:rPr>
        <w:t xml:space="preserve"> </w:t>
      </w:r>
      <w:r w:rsidRPr="004E2B7B">
        <w:rPr>
          <w:rFonts w:ascii="Times New Roman" w:hAnsi="Times New Roman"/>
          <w:lang w:val="it-IT"/>
        </w:rPr>
        <w:t>n. 11).</w:t>
      </w:r>
      <w:r>
        <w:rPr>
          <w:rFonts w:ascii="Times New Roman" w:hAnsi="Times New Roman"/>
          <w:lang w:val="it-IT"/>
        </w:rPr>
        <w:t xml:space="preserve"> È un peccato che questi testi così cristocentrici dei </w:t>
      </w:r>
      <w:proofErr w:type="spellStart"/>
      <w:r w:rsidRPr="004E2B7B">
        <w:rPr>
          <w:rFonts w:ascii="Times New Roman" w:hAnsi="Times New Roman"/>
          <w:i/>
          <w:lang w:val="it-IT"/>
        </w:rPr>
        <w:t>Lineamenta</w:t>
      </w:r>
      <w:proofErr w:type="spellEnd"/>
      <w:r>
        <w:rPr>
          <w:rFonts w:ascii="Times New Roman" w:hAnsi="Times New Roman"/>
          <w:lang w:val="it-IT"/>
        </w:rPr>
        <w:t xml:space="preserve"> e</w:t>
      </w:r>
      <w:r w:rsidRPr="004E2B7B">
        <w:rPr>
          <w:rFonts w:ascii="Times New Roman" w:hAnsi="Times New Roman"/>
          <w:lang w:val="it-IT"/>
        </w:rPr>
        <w:t xml:space="preserve"> del</w:t>
      </w:r>
      <w:r>
        <w:rPr>
          <w:rFonts w:ascii="Times New Roman" w:hAnsi="Times New Roman"/>
          <w:lang w:val="it-IT"/>
        </w:rPr>
        <w:t>l’</w:t>
      </w:r>
      <w:r w:rsidRPr="004E2B7B">
        <w:rPr>
          <w:rFonts w:ascii="Times New Roman" w:hAnsi="Times New Roman"/>
          <w:i/>
          <w:lang w:val="it-IT"/>
        </w:rPr>
        <w:t xml:space="preserve">Instrumentum </w:t>
      </w:r>
      <w:proofErr w:type="spellStart"/>
      <w:r w:rsidRPr="004E2B7B">
        <w:rPr>
          <w:rFonts w:ascii="Times New Roman" w:hAnsi="Times New Roman"/>
          <w:i/>
          <w:lang w:val="it-IT"/>
        </w:rPr>
        <w:t>Laboris</w:t>
      </w:r>
      <w:proofErr w:type="spellEnd"/>
      <w:r>
        <w:rPr>
          <w:rFonts w:ascii="Times New Roman" w:hAnsi="Times New Roman"/>
          <w:i/>
          <w:lang w:val="it-IT"/>
        </w:rPr>
        <w:t xml:space="preserve"> </w:t>
      </w:r>
      <w:r w:rsidRPr="004E2B7B">
        <w:rPr>
          <w:rFonts w:ascii="Times New Roman" w:hAnsi="Times New Roman"/>
          <w:lang w:val="it-IT"/>
        </w:rPr>
        <w:t>non</w:t>
      </w:r>
      <w:r>
        <w:rPr>
          <w:rFonts w:ascii="Times New Roman" w:hAnsi="Times New Roman"/>
          <w:lang w:val="it-IT"/>
        </w:rPr>
        <w:t xml:space="preserve"> appaiano nelle </w:t>
      </w:r>
      <w:proofErr w:type="spellStart"/>
      <w:r w:rsidRPr="004E2B7B">
        <w:rPr>
          <w:rFonts w:ascii="Times New Roman" w:hAnsi="Times New Roman"/>
          <w:i/>
          <w:lang w:val="it-IT"/>
        </w:rPr>
        <w:t>Propositiones</w:t>
      </w:r>
      <w:proofErr w:type="spellEnd"/>
      <w:r>
        <w:rPr>
          <w:rFonts w:ascii="Times New Roman" w:hAnsi="Times New Roman"/>
          <w:lang w:val="it-IT"/>
        </w:rPr>
        <w:t xml:space="preserve"> finali del Sinodo dei Vescovi </w:t>
      </w:r>
      <w:proofErr w:type="gramStart"/>
      <w:r>
        <w:rPr>
          <w:rFonts w:ascii="Times New Roman" w:hAnsi="Times New Roman"/>
          <w:lang w:val="it-IT"/>
        </w:rPr>
        <w:t>del</w:t>
      </w:r>
      <w:proofErr w:type="gramEnd"/>
      <w:r>
        <w:rPr>
          <w:rFonts w:ascii="Times New Roman" w:hAnsi="Times New Roman"/>
          <w:lang w:val="it-IT"/>
        </w:rPr>
        <w:t xml:space="preserve"> 2012.</w:t>
      </w:r>
      <w:r w:rsidRPr="004E2B7B">
        <w:rPr>
          <w:rFonts w:ascii="Times New Roman" w:hAnsi="Times New Roman"/>
          <w:lang w:val="it-IT"/>
        </w:rPr>
        <w:t xml:space="preserve"> </w:t>
      </w:r>
    </w:p>
  </w:footnote>
  <w:footnote w:id="14">
    <w:p w14:paraId="5658BFDA" w14:textId="77777777" w:rsidR="00F52BE3" w:rsidRPr="003940CB" w:rsidRDefault="00F52BE3" w:rsidP="00F52BE3">
      <w:pPr>
        <w:pStyle w:val="Testonotaapidipagina"/>
        <w:jc w:val="both"/>
        <w:rPr>
          <w:rFonts w:ascii="Times New Roman" w:hAnsi="Times New Roman"/>
          <w:lang w:val="it-IT"/>
        </w:rPr>
      </w:pPr>
      <w:r w:rsidRPr="0087633A">
        <w:rPr>
          <w:rStyle w:val="Rimandonotaapidipagina"/>
          <w:rFonts w:cs="Arial"/>
        </w:rPr>
        <w:footnoteRef/>
      </w:r>
      <w:r w:rsidRPr="00D5268D">
        <w:rPr>
          <w:rFonts w:ascii="Times New Roman" w:hAnsi="Times New Roman"/>
          <w:lang w:val="en-US"/>
        </w:rPr>
        <w:t xml:space="preserve"> Cf.</w:t>
      </w:r>
      <w:r w:rsidRPr="00D5268D">
        <w:rPr>
          <w:rFonts w:ascii="Times New Roman" w:hAnsi="Times New Roman"/>
          <w:sz w:val="24"/>
          <w:lang w:val="en-US"/>
        </w:rPr>
        <w:t xml:space="preserve"> </w:t>
      </w:r>
      <w:r w:rsidRPr="00D5268D">
        <w:rPr>
          <w:rFonts w:ascii="Times New Roman" w:hAnsi="Times New Roman"/>
          <w:lang w:val="en-US"/>
        </w:rPr>
        <w:t xml:space="preserve">K. </w:t>
      </w:r>
      <w:proofErr w:type="spellStart"/>
      <w:r w:rsidRPr="00D5268D">
        <w:rPr>
          <w:rFonts w:ascii="Times New Roman" w:hAnsi="Times New Roman"/>
          <w:smallCaps/>
          <w:lang w:val="en-US"/>
        </w:rPr>
        <w:t>R</w:t>
      </w:r>
      <w:r>
        <w:rPr>
          <w:rFonts w:ascii="Times New Roman" w:hAnsi="Times New Roman"/>
          <w:smallCaps/>
          <w:lang w:val="en-US"/>
        </w:rPr>
        <w:t>ahner</w:t>
      </w:r>
      <w:proofErr w:type="spellEnd"/>
      <w:r w:rsidRPr="00D5268D">
        <w:rPr>
          <w:rFonts w:ascii="Times New Roman" w:hAnsi="Times New Roman"/>
          <w:smallCaps/>
          <w:lang w:val="en-US"/>
        </w:rPr>
        <w:t>- K. L</w:t>
      </w:r>
      <w:r>
        <w:rPr>
          <w:rFonts w:ascii="Times New Roman" w:hAnsi="Times New Roman"/>
          <w:smallCaps/>
          <w:lang w:val="en-US"/>
        </w:rPr>
        <w:t>ehmann</w:t>
      </w:r>
      <w:r w:rsidRPr="00D5268D">
        <w:rPr>
          <w:rFonts w:ascii="Times New Roman" w:hAnsi="Times New Roman"/>
          <w:smallCaps/>
          <w:lang w:val="en-US"/>
        </w:rPr>
        <w:t>,</w:t>
      </w:r>
      <w:r w:rsidRPr="00D5268D">
        <w:rPr>
          <w:rFonts w:ascii="Times New Roman" w:hAnsi="Times New Roman"/>
          <w:lang w:val="en-US"/>
        </w:rPr>
        <w:t xml:space="preserve"> </w:t>
      </w:r>
      <w:proofErr w:type="spellStart"/>
      <w:r w:rsidRPr="00D5268D">
        <w:rPr>
          <w:rFonts w:ascii="Times New Roman" w:hAnsi="Times New Roman"/>
          <w:i/>
          <w:lang w:val="en-US"/>
        </w:rPr>
        <w:t>Kerigma</w:t>
      </w:r>
      <w:proofErr w:type="spellEnd"/>
      <w:r w:rsidRPr="00D5268D">
        <w:rPr>
          <w:rFonts w:ascii="Times New Roman" w:hAnsi="Times New Roman"/>
          <w:lang w:val="en-US"/>
        </w:rPr>
        <w:t xml:space="preserve"> </w:t>
      </w:r>
      <w:r w:rsidRPr="00D5268D">
        <w:rPr>
          <w:rFonts w:ascii="Times New Roman" w:hAnsi="Times New Roman"/>
          <w:i/>
          <w:lang w:val="en-US"/>
        </w:rPr>
        <w:t>y dogma</w:t>
      </w:r>
      <w:r w:rsidRPr="00D5268D">
        <w:rPr>
          <w:rFonts w:ascii="Times New Roman" w:hAnsi="Times New Roman"/>
          <w:lang w:val="en-US"/>
        </w:rPr>
        <w:t xml:space="preserve">, in </w:t>
      </w:r>
      <w:proofErr w:type="spellStart"/>
      <w:r w:rsidRPr="00D5268D">
        <w:rPr>
          <w:rFonts w:ascii="Times New Roman" w:hAnsi="Times New Roman"/>
          <w:i/>
          <w:lang w:val="en-US"/>
        </w:rPr>
        <w:t>Mysterium</w:t>
      </w:r>
      <w:proofErr w:type="spellEnd"/>
      <w:r w:rsidRPr="00D5268D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D5268D">
        <w:rPr>
          <w:rFonts w:ascii="Times New Roman" w:hAnsi="Times New Roman"/>
          <w:i/>
          <w:lang w:val="en-US"/>
        </w:rPr>
        <w:t>Salutis</w:t>
      </w:r>
      <w:proofErr w:type="spellEnd"/>
      <w:r w:rsidRPr="00D5268D">
        <w:rPr>
          <w:rFonts w:ascii="Times New Roman" w:hAnsi="Times New Roman"/>
          <w:i/>
          <w:lang w:val="en-US"/>
        </w:rPr>
        <w:t xml:space="preserve">. </w:t>
      </w:r>
      <w:r w:rsidRPr="00487225">
        <w:rPr>
          <w:rFonts w:ascii="Times New Roman" w:hAnsi="Times New Roman"/>
          <w:i/>
        </w:rPr>
        <w:t xml:space="preserve">Manual de teología como historia de salvación, </w:t>
      </w:r>
      <w:r w:rsidRPr="00487225">
        <w:rPr>
          <w:rFonts w:ascii="Times New Roman" w:hAnsi="Times New Roman"/>
        </w:rPr>
        <w:t>vol.</w:t>
      </w:r>
      <w:r>
        <w:rPr>
          <w:rFonts w:ascii="Times New Roman" w:hAnsi="Times New Roman"/>
        </w:rPr>
        <w:t xml:space="preserve"> I, Madrid,</w:t>
      </w:r>
      <w:r w:rsidRPr="00487225">
        <w:rPr>
          <w:rFonts w:ascii="Times New Roman" w:hAnsi="Times New Roman"/>
        </w:rPr>
        <w:t xml:space="preserve"> Ed. </w:t>
      </w:r>
      <w:proofErr w:type="spellStart"/>
      <w:proofErr w:type="gramStart"/>
      <w:r w:rsidRPr="003940CB">
        <w:rPr>
          <w:rFonts w:ascii="Times New Roman" w:hAnsi="Times New Roman"/>
          <w:lang w:val="it-IT"/>
        </w:rPr>
        <w:t>Cristiandad</w:t>
      </w:r>
      <w:proofErr w:type="spellEnd"/>
      <w:r w:rsidRPr="003940CB">
        <w:rPr>
          <w:rFonts w:ascii="Times New Roman" w:hAnsi="Times New Roman"/>
          <w:lang w:val="it-IT"/>
        </w:rPr>
        <w:t xml:space="preserve">, 2ª </w:t>
      </w:r>
      <w:proofErr w:type="spellStart"/>
      <w:r w:rsidRPr="003940CB">
        <w:rPr>
          <w:rFonts w:ascii="Times New Roman" w:hAnsi="Times New Roman"/>
          <w:lang w:val="it-IT"/>
        </w:rPr>
        <w:t>edición</w:t>
      </w:r>
      <w:proofErr w:type="spellEnd"/>
      <w:r w:rsidRPr="003940CB">
        <w:rPr>
          <w:rFonts w:ascii="Times New Roman" w:hAnsi="Times New Roman"/>
          <w:lang w:val="it-IT"/>
        </w:rPr>
        <w:t xml:space="preserve"> 1974, pp. 686-704 con ab</w:t>
      </w:r>
      <w:r>
        <w:rPr>
          <w:rFonts w:ascii="Times New Roman" w:hAnsi="Times New Roman"/>
          <w:lang w:val="it-IT"/>
        </w:rPr>
        <w:t>bondanti riferimenti agli studi</w:t>
      </w:r>
      <w:r w:rsidRPr="003940CB">
        <w:rPr>
          <w:rFonts w:ascii="Times New Roman" w:hAnsi="Times New Roman"/>
          <w:lang w:val="it-IT"/>
        </w:rPr>
        <w:t xml:space="preserve"> sulla formazione dei vangeli</w:t>
      </w:r>
      <w:proofErr w:type="gramEnd"/>
      <w:r w:rsidRPr="003940CB">
        <w:rPr>
          <w:rFonts w:ascii="Times New Roman" w:hAnsi="Times New Roman"/>
          <w:lang w:val="it-IT"/>
        </w:rPr>
        <w:t>. Citato</w:t>
      </w:r>
      <w:r>
        <w:rPr>
          <w:rFonts w:ascii="Times New Roman" w:hAnsi="Times New Roman"/>
          <w:lang w:val="it-IT"/>
        </w:rPr>
        <w:t>,</w:t>
      </w:r>
      <w:r w:rsidRPr="003940CB">
        <w:rPr>
          <w:rFonts w:ascii="Times New Roman" w:hAnsi="Times New Roman"/>
          <w:lang w:val="it-IT"/>
        </w:rPr>
        <w:t xml:space="preserve"> </w:t>
      </w:r>
      <w:proofErr w:type="gramStart"/>
      <w:r w:rsidRPr="003940CB">
        <w:rPr>
          <w:rFonts w:ascii="Times New Roman" w:hAnsi="Times New Roman"/>
          <w:lang w:val="it-IT"/>
        </w:rPr>
        <w:t>a partire da</w:t>
      </w:r>
      <w:proofErr w:type="gramEnd"/>
      <w:r w:rsidRPr="003940C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qui, </w:t>
      </w:r>
      <w:r w:rsidRPr="003940CB">
        <w:rPr>
          <w:rFonts w:ascii="Times New Roman" w:hAnsi="Times New Roman"/>
          <w:lang w:val="it-IT"/>
        </w:rPr>
        <w:t xml:space="preserve">come </w:t>
      </w:r>
      <w:proofErr w:type="spellStart"/>
      <w:r w:rsidRPr="003940CB">
        <w:rPr>
          <w:rFonts w:ascii="Times New Roman" w:hAnsi="Times New Roman"/>
          <w:smallCaps/>
          <w:lang w:val="it-IT"/>
        </w:rPr>
        <w:t>Rahner</w:t>
      </w:r>
      <w:proofErr w:type="spellEnd"/>
      <w:r w:rsidRPr="003940CB">
        <w:rPr>
          <w:rFonts w:ascii="Times New Roman" w:hAnsi="Times New Roman"/>
          <w:smallCaps/>
          <w:lang w:val="it-IT"/>
        </w:rPr>
        <w:t>-Lehmann,</w:t>
      </w:r>
      <w:r>
        <w:rPr>
          <w:rFonts w:ascii="Times New Roman" w:hAnsi="Times New Roman"/>
          <w:smallCaps/>
          <w:lang w:val="it-IT"/>
        </w:rPr>
        <w:t xml:space="preserve"> </w:t>
      </w:r>
      <w:r w:rsidRPr="003940CB">
        <w:rPr>
          <w:rFonts w:ascii="Times New Roman" w:hAnsi="Times New Roman"/>
          <w:smallCaps/>
          <w:lang w:val="it-IT"/>
        </w:rPr>
        <w:t>KD.</w:t>
      </w:r>
      <w:r w:rsidRPr="003940CB">
        <w:rPr>
          <w:rFonts w:ascii="Times New Roman" w:hAnsi="Times New Roman"/>
          <w:lang w:val="it-IT"/>
        </w:rPr>
        <w:t xml:space="preserve"> </w:t>
      </w:r>
    </w:p>
  </w:footnote>
  <w:footnote w:id="15">
    <w:p w14:paraId="25C4E723" w14:textId="77777777" w:rsidR="00F52BE3" w:rsidRPr="00024845" w:rsidRDefault="00F52BE3" w:rsidP="00F52BE3">
      <w:pPr>
        <w:pStyle w:val="Testonotaapidipagina"/>
        <w:jc w:val="both"/>
        <w:rPr>
          <w:rFonts w:ascii="Times New Roman" w:hAnsi="Times New Roman"/>
          <w:lang w:val="it-IT"/>
        </w:rPr>
      </w:pPr>
      <w:r w:rsidRPr="0087633A">
        <w:rPr>
          <w:rStyle w:val="Rimandonotaapidipagina"/>
          <w:rFonts w:cs="Arial"/>
        </w:rPr>
        <w:footnoteRef/>
      </w:r>
      <w:r w:rsidRPr="002D5B82">
        <w:rPr>
          <w:rFonts w:cs="Arial"/>
          <w:lang w:val="it-IT"/>
        </w:rPr>
        <w:t xml:space="preserve"> </w:t>
      </w:r>
      <w:r w:rsidRPr="002D5B82">
        <w:rPr>
          <w:rFonts w:ascii="Times New Roman" w:hAnsi="Times New Roman"/>
          <w:lang w:val="it-IT"/>
        </w:rPr>
        <w:t>“</w:t>
      </w:r>
      <w:r>
        <w:rPr>
          <w:rFonts w:ascii="Times New Roman" w:hAnsi="Times New Roman"/>
          <w:lang w:val="it-IT"/>
        </w:rPr>
        <w:t xml:space="preserve"> Solo il</w:t>
      </w:r>
      <w:r w:rsidRPr="002D5B82">
        <w:rPr>
          <w:rFonts w:ascii="Times New Roman" w:hAnsi="Times New Roman"/>
          <w:lang w:val="it-IT"/>
        </w:rPr>
        <w:t xml:space="preserve"> </w:t>
      </w:r>
      <w:proofErr w:type="spellStart"/>
      <w:r w:rsidRPr="002D5B82">
        <w:rPr>
          <w:rFonts w:ascii="Times New Roman" w:hAnsi="Times New Roman"/>
          <w:lang w:val="it-IT"/>
        </w:rPr>
        <w:t>kerigma</w:t>
      </w:r>
      <w:proofErr w:type="spellEnd"/>
      <w:r w:rsidRPr="002D5B82">
        <w:rPr>
          <w:rFonts w:ascii="Times New Roman" w:hAnsi="Times New Roman"/>
          <w:lang w:val="it-IT"/>
        </w:rPr>
        <w:t xml:space="preserve">, che nasce dalla proclamazione fondamentale del regno di Dio per mezzo </w:t>
      </w:r>
      <w:proofErr w:type="gramStart"/>
      <w:r w:rsidRPr="002D5B82">
        <w:rPr>
          <w:rFonts w:ascii="Times New Roman" w:hAnsi="Times New Roman"/>
          <w:lang w:val="it-IT"/>
        </w:rPr>
        <w:t>de</w:t>
      </w:r>
      <w:r>
        <w:rPr>
          <w:rFonts w:ascii="Times New Roman" w:hAnsi="Times New Roman"/>
          <w:lang w:val="it-IT"/>
        </w:rPr>
        <w:t>llo</w:t>
      </w:r>
      <w:proofErr w:type="gramEnd"/>
      <w:r>
        <w:rPr>
          <w:rFonts w:ascii="Times New Roman" w:hAnsi="Times New Roman"/>
          <w:lang w:val="it-IT"/>
        </w:rPr>
        <w:t xml:space="preserve"> stesso Gesù e riceve da esso</w:t>
      </w:r>
      <w:r w:rsidRPr="002D5B82">
        <w:rPr>
          <w:rFonts w:ascii="Times New Roman" w:hAnsi="Times New Roman"/>
          <w:lang w:val="it-IT"/>
        </w:rPr>
        <w:t xml:space="preserve"> la sua norma costante, </w:t>
      </w:r>
      <w:r w:rsidRPr="002D5B82">
        <w:rPr>
          <w:rFonts w:ascii="Times New Roman" w:hAnsi="Times New Roman"/>
          <w:i/>
          <w:iCs/>
          <w:lang w:val="it-IT"/>
        </w:rPr>
        <w:t xml:space="preserve">può attualizzare il suo messaggio primitivo in una forma concreta e adeguata a ogni situazione del mondo nella storia reale e vera della Chiesa. </w:t>
      </w:r>
      <w:r w:rsidRPr="002D5B82">
        <w:rPr>
          <w:rFonts w:ascii="Times New Roman" w:hAnsi="Times New Roman"/>
          <w:iCs/>
          <w:lang w:val="it-IT"/>
        </w:rPr>
        <w:t xml:space="preserve">La </w:t>
      </w:r>
      <w:r w:rsidRPr="00A67BB1">
        <w:rPr>
          <w:rFonts w:ascii="Times New Roman" w:hAnsi="Times New Roman"/>
          <w:iCs/>
          <w:lang w:val="it-IT"/>
        </w:rPr>
        <w:t>rivelazione si rende</w:t>
      </w:r>
      <w:r>
        <w:rPr>
          <w:rFonts w:ascii="Times New Roman" w:hAnsi="Times New Roman"/>
          <w:iCs/>
          <w:lang w:val="it-IT"/>
        </w:rPr>
        <w:t xml:space="preserve"> </w:t>
      </w:r>
      <w:r w:rsidRPr="00A67BB1">
        <w:rPr>
          <w:rFonts w:ascii="Times New Roman" w:hAnsi="Times New Roman"/>
          <w:iCs/>
          <w:lang w:val="it-IT"/>
        </w:rPr>
        <w:t xml:space="preserve">presente </w:t>
      </w:r>
      <w:r w:rsidRPr="002D5B82">
        <w:rPr>
          <w:rFonts w:ascii="Times New Roman" w:hAnsi="Times New Roman"/>
          <w:iCs/>
          <w:lang w:val="it-IT"/>
        </w:rPr>
        <w:t>sol</w:t>
      </w:r>
      <w:r>
        <w:rPr>
          <w:rFonts w:ascii="Times New Roman" w:hAnsi="Times New Roman"/>
          <w:iCs/>
          <w:lang w:val="it-IT"/>
        </w:rPr>
        <w:t>tant</w:t>
      </w:r>
      <w:r w:rsidRPr="002D5B82">
        <w:rPr>
          <w:rFonts w:ascii="Times New Roman" w:hAnsi="Times New Roman"/>
          <w:iCs/>
          <w:lang w:val="it-IT"/>
        </w:rPr>
        <w:t>o nell</w:t>
      </w:r>
      <w:r>
        <w:rPr>
          <w:rFonts w:ascii="Times New Roman" w:hAnsi="Times New Roman"/>
          <w:iCs/>
          <w:lang w:val="it-IT"/>
        </w:rPr>
        <w:t>a predicazione, nel predicatore</w:t>
      </w:r>
      <w:r w:rsidRPr="002D5B82">
        <w:rPr>
          <w:rFonts w:ascii="Times New Roman" w:hAnsi="Times New Roman"/>
          <w:lang w:val="it-IT"/>
        </w:rPr>
        <w:t xml:space="preserve"> “</w:t>
      </w:r>
      <w:proofErr w:type="gramStart"/>
      <w:r w:rsidRPr="002D5B82">
        <w:rPr>
          <w:rFonts w:ascii="Times New Roman" w:hAnsi="Times New Roman"/>
          <w:lang w:val="it-IT"/>
        </w:rPr>
        <w:t>(</w:t>
      </w:r>
      <w:proofErr w:type="spellStart"/>
      <w:proofErr w:type="gramEnd"/>
      <w:r w:rsidRPr="002D5B82">
        <w:rPr>
          <w:rFonts w:ascii="Times New Roman" w:hAnsi="Times New Roman"/>
          <w:smallCaps/>
          <w:lang w:val="it-IT"/>
        </w:rPr>
        <w:t>Rahner.Lehmann</w:t>
      </w:r>
      <w:proofErr w:type="spellEnd"/>
      <w:r w:rsidRPr="002D5B82">
        <w:rPr>
          <w:rFonts w:ascii="Times New Roman" w:hAnsi="Times New Roman"/>
          <w:smallCaps/>
          <w:lang w:val="it-IT"/>
        </w:rPr>
        <w:t>,</w:t>
      </w:r>
      <w:r w:rsidRPr="002D5B82">
        <w:rPr>
          <w:rFonts w:ascii="Times New Roman" w:hAnsi="Times New Roman"/>
          <w:lang w:val="it-IT"/>
        </w:rPr>
        <w:t xml:space="preserve"> KD 697-698, </w:t>
      </w:r>
      <w:r w:rsidRPr="00A67BB1">
        <w:rPr>
          <w:rFonts w:ascii="Times New Roman" w:hAnsi="Times New Roman"/>
          <w:i/>
          <w:lang w:val="it-IT"/>
        </w:rPr>
        <w:t>la lunga sottolineatura è nostra</w:t>
      </w:r>
      <w:r>
        <w:rPr>
          <w:rFonts w:ascii="Times New Roman" w:hAnsi="Times New Roman"/>
          <w:lang w:val="it-IT"/>
        </w:rPr>
        <w:t xml:space="preserve">). </w:t>
      </w:r>
      <w:proofErr w:type="spellStart"/>
      <w:r>
        <w:rPr>
          <w:rFonts w:ascii="Times New Roman" w:hAnsi="Times New Roman"/>
          <w:lang w:val="it-IT"/>
        </w:rPr>
        <w:t>Simons</w:t>
      </w:r>
      <w:proofErr w:type="spellEnd"/>
      <w:r>
        <w:rPr>
          <w:rFonts w:ascii="Times New Roman" w:hAnsi="Times New Roman"/>
          <w:lang w:val="it-IT"/>
        </w:rPr>
        <w:t xml:space="preserve"> afferma tri-temporalità del </w:t>
      </w:r>
      <w:proofErr w:type="spellStart"/>
      <w:r>
        <w:rPr>
          <w:rFonts w:ascii="Times New Roman" w:hAnsi="Times New Roman"/>
          <w:lang w:val="it-IT"/>
        </w:rPr>
        <w:t>kerigma</w:t>
      </w:r>
      <w:proofErr w:type="spellEnd"/>
      <w:r>
        <w:rPr>
          <w:rFonts w:ascii="Times New Roman" w:hAnsi="Times New Roman"/>
          <w:lang w:val="it-IT"/>
        </w:rPr>
        <w:t>: “</w:t>
      </w:r>
      <w:proofErr w:type="gramStart"/>
      <w:r>
        <w:rPr>
          <w:rFonts w:ascii="Times New Roman" w:hAnsi="Times New Roman"/>
          <w:lang w:val="it-IT"/>
        </w:rPr>
        <w:t>In quanto</w:t>
      </w:r>
      <w:proofErr w:type="gramEnd"/>
      <w:r>
        <w:rPr>
          <w:rFonts w:ascii="Times New Roman" w:hAnsi="Times New Roman"/>
          <w:lang w:val="it-IT"/>
        </w:rPr>
        <w:t xml:space="preserve"> è allo stesso tempo storico e </w:t>
      </w:r>
      <w:r w:rsidRPr="00A67BB1">
        <w:rPr>
          <w:rFonts w:ascii="Times New Roman" w:hAnsi="Times New Roman"/>
          <w:lang w:val="it-IT"/>
        </w:rPr>
        <w:t xml:space="preserve">sopra-storico, è </w:t>
      </w:r>
      <w:r>
        <w:rPr>
          <w:rFonts w:ascii="Times New Roman" w:hAnsi="Times New Roman"/>
          <w:lang w:val="it-IT"/>
        </w:rPr>
        <w:t>presenza del passato e del futuro, del temporaneo</w:t>
      </w:r>
      <w:r w:rsidRPr="00823376">
        <w:rPr>
          <w:rFonts w:ascii="Times New Roman" w:hAnsi="Times New Roman"/>
          <w:color w:val="FF0000"/>
          <w:lang w:val="it-IT"/>
        </w:rPr>
        <w:t xml:space="preserve"> </w:t>
      </w:r>
      <w:r>
        <w:rPr>
          <w:rFonts w:ascii="Times New Roman" w:hAnsi="Times New Roman"/>
          <w:lang w:val="it-IT"/>
        </w:rPr>
        <w:t>e dell’eterno”</w:t>
      </w:r>
      <w:r w:rsidRPr="00024845">
        <w:rPr>
          <w:rFonts w:ascii="Times New Roman" w:hAnsi="Times New Roman"/>
          <w:lang w:val="it-IT"/>
        </w:rPr>
        <w:t xml:space="preserve"> (</w:t>
      </w:r>
      <w:r w:rsidRPr="00024845">
        <w:rPr>
          <w:rFonts w:ascii="Times New Roman" w:hAnsi="Times New Roman"/>
          <w:sz w:val="24"/>
          <w:lang w:val="it-IT"/>
        </w:rPr>
        <w:t>E</w:t>
      </w:r>
      <w:r w:rsidRPr="00024845">
        <w:rPr>
          <w:rFonts w:ascii="Times New Roman" w:hAnsi="Times New Roman"/>
          <w:lang w:val="it-IT"/>
        </w:rPr>
        <w:t xml:space="preserve">. </w:t>
      </w:r>
      <w:proofErr w:type="spellStart"/>
      <w:r w:rsidRPr="00024845">
        <w:rPr>
          <w:rFonts w:ascii="Times New Roman" w:hAnsi="Times New Roman"/>
          <w:smallCaps/>
          <w:lang w:val="it-IT"/>
        </w:rPr>
        <w:t>Simons</w:t>
      </w:r>
      <w:proofErr w:type="spellEnd"/>
      <w:r w:rsidRPr="00024845">
        <w:rPr>
          <w:rFonts w:ascii="Times New Roman" w:hAnsi="Times New Roman"/>
          <w:smallCaps/>
          <w:lang w:val="it-IT"/>
        </w:rPr>
        <w:t>,</w:t>
      </w:r>
      <w:r w:rsidRPr="00024845">
        <w:rPr>
          <w:rFonts w:ascii="Times New Roman" w:hAnsi="Times New Roman"/>
          <w:lang w:val="it-IT"/>
        </w:rPr>
        <w:t xml:space="preserve"> </w:t>
      </w:r>
      <w:proofErr w:type="spellStart"/>
      <w:r w:rsidRPr="00024845">
        <w:rPr>
          <w:rFonts w:ascii="Times New Roman" w:hAnsi="Times New Roman"/>
          <w:i/>
          <w:iCs/>
          <w:lang w:val="it-IT"/>
        </w:rPr>
        <w:t>Kerigma</w:t>
      </w:r>
      <w:proofErr w:type="spellEnd"/>
      <w:r w:rsidRPr="00024845">
        <w:rPr>
          <w:rFonts w:ascii="Times New Roman" w:hAnsi="Times New Roman"/>
          <w:lang w:val="it-IT"/>
        </w:rPr>
        <w:t xml:space="preserve"> en </w:t>
      </w:r>
      <w:proofErr w:type="spellStart"/>
      <w:r w:rsidRPr="00024845">
        <w:rPr>
          <w:rFonts w:ascii="Times New Roman" w:hAnsi="Times New Roman"/>
          <w:i/>
          <w:iCs/>
          <w:lang w:val="it-IT"/>
        </w:rPr>
        <w:t>Sacramentum</w:t>
      </w:r>
      <w:proofErr w:type="spellEnd"/>
      <w:r w:rsidRPr="00024845">
        <w:rPr>
          <w:rFonts w:ascii="Times New Roman" w:hAnsi="Times New Roman"/>
          <w:i/>
          <w:iCs/>
          <w:lang w:val="it-IT"/>
        </w:rPr>
        <w:t xml:space="preserve"> Mundi</w:t>
      </w:r>
      <w:r w:rsidRPr="00024845">
        <w:rPr>
          <w:rFonts w:ascii="Times New Roman" w:hAnsi="Times New Roman"/>
          <w:lang w:val="it-IT"/>
        </w:rPr>
        <w:t xml:space="preserve"> IV, col. 195</w:t>
      </w:r>
      <w:proofErr w:type="gramStart"/>
      <w:r w:rsidRPr="00024845">
        <w:rPr>
          <w:rFonts w:ascii="Times New Roman" w:hAnsi="Times New Roman"/>
          <w:lang w:val="it-IT"/>
        </w:rPr>
        <w:t>).</w:t>
      </w:r>
      <w:proofErr w:type="gramEnd"/>
      <w:r w:rsidRPr="00024845">
        <w:rPr>
          <w:rFonts w:ascii="Times New Roman" w:hAnsi="Times New Roman"/>
          <w:lang w:val="it-IT"/>
        </w:rPr>
        <w:t xml:space="preserve"> </w:t>
      </w:r>
    </w:p>
  </w:footnote>
  <w:footnote w:id="16">
    <w:p w14:paraId="0DE3F47F" w14:textId="77777777" w:rsidR="00F52BE3" w:rsidRPr="00B50BBA" w:rsidRDefault="00F52BE3" w:rsidP="00F52BE3">
      <w:pPr>
        <w:pStyle w:val="Testonotaapidipagina"/>
        <w:rPr>
          <w:rFonts w:ascii="Times New Roman" w:hAnsi="Times New Roman"/>
          <w:lang w:val="it-IT"/>
        </w:rPr>
      </w:pPr>
      <w:r w:rsidRPr="00487225">
        <w:rPr>
          <w:rStyle w:val="Rimandonotaapidipagina"/>
          <w:rFonts w:ascii="Times New Roman" w:hAnsi="Times New Roman"/>
        </w:rPr>
        <w:footnoteRef/>
      </w:r>
      <w:r w:rsidRPr="00B50BBA">
        <w:rPr>
          <w:rFonts w:ascii="Times New Roman" w:hAnsi="Times New Roman"/>
          <w:lang w:val="it-IT"/>
        </w:rPr>
        <w:t xml:space="preserve"> Cf. </w:t>
      </w:r>
      <w:proofErr w:type="spellStart"/>
      <w:r w:rsidRPr="00B50BBA">
        <w:rPr>
          <w:rFonts w:ascii="Times New Roman" w:hAnsi="Times New Roman"/>
          <w:smallCaps/>
          <w:lang w:val="it-IT"/>
        </w:rPr>
        <w:t>Ranher</w:t>
      </w:r>
      <w:proofErr w:type="spellEnd"/>
      <w:r w:rsidRPr="00B50BBA">
        <w:rPr>
          <w:rFonts w:ascii="Times New Roman" w:hAnsi="Times New Roman"/>
          <w:smallCaps/>
          <w:lang w:val="it-IT"/>
        </w:rPr>
        <w:t xml:space="preserve"> – Lehmann,</w:t>
      </w:r>
      <w:r w:rsidRPr="00B50BBA">
        <w:rPr>
          <w:rFonts w:ascii="Times New Roman" w:hAnsi="Times New Roman"/>
          <w:lang w:val="it-IT"/>
        </w:rPr>
        <w:t xml:space="preserve"> KD, 691; y </w:t>
      </w:r>
      <w:proofErr w:type="gramStart"/>
      <w:r w:rsidRPr="00B50BBA">
        <w:rPr>
          <w:rFonts w:ascii="Times New Roman" w:hAnsi="Times New Roman"/>
          <w:lang w:val="it-IT"/>
        </w:rPr>
        <w:t>H.</w:t>
      </w:r>
      <w:proofErr w:type="gramEnd"/>
      <w:r w:rsidRPr="00B50BBA">
        <w:rPr>
          <w:rFonts w:ascii="Times New Roman" w:hAnsi="Times New Roman"/>
          <w:lang w:val="it-IT"/>
        </w:rPr>
        <w:t xml:space="preserve"> U. </w:t>
      </w:r>
      <w:proofErr w:type="gramStart"/>
      <w:r w:rsidRPr="00B50BBA">
        <w:rPr>
          <w:rFonts w:ascii="Times New Roman" w:hAnsi="Times New Roman"/>
          <w:lang w:val="it-IT"/>
        </w:rPr>
        <w:t>von</w:t>
      </w:r>
      <w:proofErr w:type="gramEnd"/>
      <w:r w:rsidRPr="00B50BBA">
        <w:rPr>
          <w:rFonts w:ascii="Times New Roman" w:hAnsi="Times New Roman"/>
          <w:lang w:val="it-IT"/>
        </w:rPr>
        <w:t xml:space="preserve"> </w:t>
      </w:r>
      <w:proofErr w:type="spellStart"/>
      <w:r w:rsidRPr="00B50BBA">
        <w:rPr>
          <w:rFonts w:ascii="Times New Roman" w:hAnsi="Times New Roman"/>
          <w:smallCaps/>
          <w:lang w:val="it-IT"/>
        </w:rPr>
        <w:t>Balthasar</w:t>
      </w:r>
      <w:proofErr w:type="spellEnd"/>
      <w:r w:rsidRPr="00B50BBA">
        <w:rPr>
          <w:rFonts w:ascii="Times New Roman" w:hAnsi="Times New Roman"/>
          <w:smallCaps/>
          <w:lang w:val="it-IT"/>
        </w:rPr>
        <w:t>,</w:t>
      </w:r>
      <w:r w:rsidRPr="00B50BBA">
        <w:rPr>
          <w:rFonts w:ascii="Times New Roman" w:hAnsi="Times New Roman"/>
          <w:lang w:val="it-IT"/>
        </w:rPr>
        <w:t xml:space="preserve"> op. cit. 368 y 875-876</w:t>
      </w:r>
    </w:p>
  </w:footnote>
  <w:footnote w:id="17">
    <w:p w14:paraId="7D276A40" w14:textId="77777777" w:rsidR="00F52BE3" w:rsidRPr="00B87C89" w:rsidRDefault="00F52BE3" w:rsidP="00F52BE3">
      <w:pPr>
        <w:pStyle w:val="Testonotaapidipagina"/>
        <w:jc w:val="both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6C03CD">
        <w:rPr>
          <w:lang w:val="it-IT"/>
        </w:rPr>
        <w:t xml:space="preserve"> </w:t>
      </w:r>
      <w:proofErr w:type="gramStart"/>
      <w:r w:rsidRPr="006C03CD">
        <w:rPr>
          <w:rFonts w:ascii="Times New Roman" w:hAnsi="Times New Roman"/>
          <w:lang w:val="it-IT"/>
        </w:rPr>
        <w:t xml:space="preserve">“I. Hermann ha mostrato con molta </w:t>
      </w:r>
      <w:r>
        <w:rPr>
          <w:rFonts w:ascii="Times New Roman" w:hAnsi="Times New Roman"/>
          <w:lang w:val="it-IT"/>
        </w:rPr>
        <w:t>chiarezza che questa limitazione a una “prima presentazione ai non cristiani” non è giustificata nel NT</w:t>
      </w:r>
      <w:proofErr w:type="gramEnd"/>
      <w:r>
        <w:rPr>
          <w:rFonts w:ascii="Times New Roman" w:hAnsi="Times New Roman"/>
          <w:lang w:val="it-IT"/>
        </w:rPr>
        <w:t xml:space="preserve">. Il fatto della proclamazione si attualizzava in ripetute occasioni </w:t>
      </w:r>
      <w:r w:rsidRPr="006C03CD">
        <w:rPr>
          <w:rFonts w:ascii="Times New Roman" w:hAnsi="Times New Roman"/>
          <w:i/>
          <w:lang w:val="it-IT"/>
        </w:rPr>
        <w:t xml:space="preserve">nella comunità già credente. </w:t>
      </w:r>
      <w:r w:rsidRPr="006C03CD">
        <w:rPr>
          <w:rFonts w:ascii="Times New Roman" w:hAnsi="Times New Roman"/>
          <w:lang w:val="it-IT"/>
        </w:rPr>
        <w:t xml:space="preserve">Il </w:t>
      </w:r>
      <w:proofErr w:type="spellStart"/>
      <w:r>
        <w:rPr>
          <w:rFonts w:ascii="Times New Roman" w:hAnsi="Times New Roman"/>
          <w:lang w:val="it-IT"/>
        </w:rPr>
        <w:t>Kerigma</w:t>
      </w:r>
      <w:proofErr w:type="spellEnd"/>
      <w:r>
        <w:rPr>
          <w:rFonts w:ascii="Times New Roman" w:hAnsi="Times New Roman"/>
          <w:lang w:val="it-IT"/>
        </w:rPr>
        <w:t xml:space="preserve"> “fondamentale” </w:t>
      </w:r>
      <w:r w:rsidRPr="006C03CD">
        <w:rPr>
          <w:rFonts w:ascii="Times New Roman" w:hAnsi="Times New Roman"/>
          <w:lang w:val="it-IT"/>
        </w:rPr>
        <w:t xml:space="preserve">(cf. </w:t>
      </w:r>
      <w:proofErr w:type="gramStart"/>
      <w:r w:rsidRPr="006C03CD">
        <w:rPr>
          <w:rFonts w:ascii="Times New Roman" w:hAnsi="Times New Roman"/>
          <w:lang w:val="it-IT"/>
        </w:rPr>
        <w:t>H.</w:t>
      </w:r>
      <w:proofErr w:type="gramEnd"/>
      <w:r w:rsidRPr="006C03CD">
        <w:rPr>
          <w:rFonts w:ascii="Times New Roman" w:hAnsi="Times New Roman"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smallCaps/>
          <w:lang w:val="it-IT"/>
        </w:rPr>
        <w:t>Schürmann</w:t>
      </w:r>
      <w:proofErr w:type="spellEnd"/>
      <w:r w:rsidRPr="006C03CD">
        <w:rPr>
          <w:rFonts w:ascii="Times New Roman" w:hAnsi="Times New Roman"/>
          <w:smallCaps/>
          <w:lang w:val="it-IT"/>
        </w:rPr>
        <w:t>,</w:t>
      </w:r>
      <w:r w:rsidRPr="006C03CD">
        <w:rPr>
          <w:rFonts w:ascii="Times New Roman" w:hAnsi="Times New Roman"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Kerygma</w:t>
      </w:r>
      <w:proofErr w:type="spellEnd"/>
      <w:r w:rsidRPr="006C03CD">
        <w:rPr>
          <w:rFonts w:ascii="Times New Roman" w:hAnsi="Times New Roman"/>
          <w:lang w:val="it-IT"/>
        </w:rPr>
        <w:t xml:space="preserve"> en </w:t>
      </w:r>
      <w:proofErr w:type="spellStart"/>
      <w:r w:rsidRPr="006C03CD">
        <w:rPr>
          <w:rFonts w:ascii="Times New Roman" w:hAnsi="Times New Roman"/>
          <w:i/>
          <w:lang w:val="it-IT"/>
        </w:rPr>
        <w:t>Lexikon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für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Theologie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und </w:t>
      </w:r>
      <w:proofErr w:type="spellStart"/>
      <w:r w:rsidRPr="006C03CD">
        <w:rPr>
          <w:rFonts w:ascii="Times New Roman" w:hAnsi="Times New Roman"/>
          <w:i/>
          <w:lang w:val="it-IT"/>
        </w:rPr>
        <w:t>Kirche</w:t>
      </w:r>
      <w:proofErr w:type="spellEnd"/>
      <w:r w:rsidRPr="006C03CD">
        <w:rPr>
          <w:rFonts w:ascii="Times New Roman" w:hAnsi="Times New Roman"/>
          <w:lang w:val="it-IT"/>
        </w:rPr>
        <w:t xml:space="preserve"> ,ed. por J. </w:t>
      </w:r>
      <w:proofErr w:type="spellStart"/>
      <w:r w:rsidRPr="006C03CD">
        <w:rPr>
          <w:rFonts w:ascii="Times New Roman" w:hAnsi="Times New Roman"/>
          <w:lang w:val="it-IT"/>
        </w:rPr>
        <w:t>Höfer</w:t>
      </w:r>
      <w:proofErr w:type="spellEnd"/>
      <w:r w:rsidRPr="006C03CD">
        <w:rPr>
          <w:rFonts w:ascii="Times New Roman" w:hAnsi="Times New Roman"/>
          <w:lang w:val="it-IT"/>
        </w:rPr>
        <w:t xml:space="preserve"> y K. </w:t>
      </w:r>
      <w:proofErr w:type="spellStart"/>
      <w:r w:rsidRPr="006C03CD">
        <w:rPr>
          <w:rFonts w:ascii="Times New Roman" w:hAnsi="Times New Roman"/>
          <w:lang w:val="it-IT"/>
        </w:rPr>
        <w:t>Rahner</w:t>
      </w:r>
      <w:proofErr w:type="spellEnd"/>
      <w:r w:rsidRPr="006C03CD">
        <w:rPr>
          <w:rFonts w:ascii="Times New Roman" w:hAnsi="Times New Roman"/>
          <w:lang w:val="it-IT"/>
        </w:rPr>
        <w:t>, VI, Friburgo 2ª ed. 1957-1965, p. 123)</w:t>
      </w:r>
      <w:r>
        <w:rPr>
          <w:rFonts w:ascii="Times New Roman" w:hAnsi="Times New Roman"/>
          <w:lang w:val="it-IT"/>
        </w:rPr>
        <w:t xml:space="preserve"> </w:t>
      </w:r>
      <w:r w:rsidRPr="00B50BBA">
        <w:rPr>
          <w:rFonts w:ascii="Times New Roman" w:hAnsi="Times New Roman"/>
          <w:lang w:val="it-IT"/>
        </w:rPr>
        <w:t xml:space="preserve">mostrava </w:t>
      </w:r>
      <w:r>
        <w:rPr>
          <w:rFonts w:ascii="Times New Roman" w:hAnsi="Times New Roman"/>
          <w:lang w:val="it-IT"/>
        </w:rPr>
        <w:t xml:space="preserve">“a ogni credente” il suo potere salvifico, secondo la misura della fede di ognuno. </w:t>
      </w:r>
      <w:proofErr w:type="gramStart"/>
      <w:r>
        <w:rPr>
          <w:rFonts w:ascii="Times New Roman" w:hAnsi="Times New Roman"/>
          <w:lang w:val="it-IT"/>
        </w:rPr>
        <w:t xml:space="preserve">Una </w:t>
      </w:r>
      <w:proofErr w:type="gramEnd"/>
      <w:r>
        <w:rPr>
          <w:rFonts w:ascii="Times New Roman" w:hAnsi="Times New Roman"/>
          <w:lang w:val="it-IT"/>
        </w:rPr>
        <w:t xml:space="preserve">interpretazione che riduca il </w:t>
      </w:r>
      <w:proofErr w:type="spellStart"/>
      <w:r>
        <w:rPr>
          <w:rFonts w:ascii="Times New Roman" w:hAnsi="Times New Roman"/>
          <w:lang w:val="it-IT"/>
        </w:rPr>
        <w:t>kerigma</w:t>
      </w:r>
      <w:proofErr w:type="spellEnd"/>
      <w:r>
        <w:rPr>
          <w:rFonts w:ascii="Times New Roman" w:hAnsi="Times New Roman"/>
          <w:lang w:val="it-IT"/>
        </w:rPr>
        <w:t xml:space="preserve"> a una “presentazione</w:t>
      </w:r>
      <w:r>
        <w:rPr>
          <w:rFonts w:ascii="Times New Roman" w:hAnsi="Times New Roman"/>
          <w:color w:val="FF0000"/>
          <w:lang w:val="it-IT"/>
        </w:rPr>
        <w:t xml:space="preserve"> </w:t>
      </w:r>
      <w:r w:rsidRPr="00B50BBA">
        <w:rPr>
          <w:rFonts w:ascii="Times New Roman" w:hAnsi="Times New Roman"/>
          <w:color w:val="000000" w:themeColor="text1"/>
          <w:lang w:val="it-IT"/>
        </w:rPr>
        <w:t>missionaria</w:t>
      </w:r>
      <w:r>
        <w:rPr>
          <w:rFonts w:ascii="Times New Roman" w:hAnsi="Times New Roman"/>
          <w:lang w:val="it-IT"/>
        </w:rPr>
        <w:t xml:space="preserve">” ai non cristiani” la priva del suo </w:t>
      </w:r>
      <w:r w:rsidRPr="00B50BBA">
        <w:rPr>
          <w:rFonts w:ascii="Times New Roman" w:hAnsi="Times New Roman"/>
          <w:lang w:val="it-IT"/>
        </w:rPr>
        <w:t>tratto</w:t>
      </w:r>
      <w:r w:rsidRPr="006C03CD">
        <w:rPr>
          <w:rFonts w:ascii="Times New Roman" w:hAnsi="Times New Roman"/>
          <w:color w:val="FF0000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essenziale più importante e del suo più profondo criterio di obbligatorietà, già che in quanto presenza, causata dallo Spirito, del Signore glorificato in mezzo della sua Chiesa chiama sempre a conversione e obbedienza, mediante l’attualizzazione del “vangelo di Dio”. </w:t>
      </w:r>
      <w:r w:rsidRPr="006C03CD">
        <w:rPr>
          <w:rFonts w:ascii="Times New Roman" w:hAnsi="Times New Roman"/>
          <w:lang w:val="it-IT"/>
        </w:rPr>
        <w:t>Cf. I</w:t>
      </w:r>
      <w:r>
        <w:rPr>
          <w:rFonts w:ascii="Times New Roman" w:hAnsi="Times New Roman"/>
          <w:lang w:val="it-IT"/>
        </w:rPr>
        <w:t>.</w:t>
      </w:r>
      <w:r w:rsidRPr="006C03CD">
        <w:rPr>
          <w:rFonts w:ascii="Times New Roman" w:hAnsi="Times New Roman"/>
          <w:lang w:val="it-IT"/>
        </w:rPr>
        <w:t xml:space="preserve"> </w:t>
      </w:r>
      <w:r w:rsidRPr="006C03CD">
        <w:rPr>
          <w:rFonts w:ascii="Times New Roman" w:hAnsi="Times New Roman"/>
          <w:smallCaps/>
          <w:lang w:val="it-IT"/>
        </w:rPr>
        <w:t>Hermann,</w:t>
      </w:r>
      <w:r w:rsidRPr="006C03CD">
        <w:rPr>
          <w:rFonts w:ascii="Times New Roman" w:hAnsi="Times New Roman"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Keygma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und </w:t>
      </w:r>
      <w:proofErr w:type="spellStart"/>
      <w:r w:rsidRPr="006C03CD">
        <w:rPr>
          <w:rFonts w:ascii="Times New Roman" w:hAnsi="Times New Roman"/>
          <w:i/>
          <w:lang w:val="it-IT"/>
        </w:rPr>
        <w:t>Kirche</w:t>
      </w:r>
      <w:proofErr w:type="spellEnd"/>
      <w:r>
        <w:rPr>
          <w:rFonts w:ascii="Times New Roman" w:hAnsi="Times New Roman"/>
          <w:lang w:val="it-IT"/>
        </w:rPr>
        <w:t>, i</w:t>
      </w:r>
      <w:r w:rsidRPr="006C03CD">
        <w:rPr>
          <w:rFonts w:ascii="Times New Roman" w:hAnsi="Times New Roman"/>
          <w:lang w:val="it-IT"/>
        </w:rPr>
        <w:t xml:space="preserve">n </w:t>
      </w:r>
      <w:proofErr w:type="spellStart"/>
      <w:r w:rsidRPr="006C03CD">
        <w:rPr>
          <w:rFonts w:ascii="Times New Roman" w:hAnsi="Times New Roman"/>
          <w:i/>
          <w:lang w:val="it-IT"/>
        </w:rPr>
        <w:t>Neutestamentliche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Aufsätze</w:t>
      </w:r>
      <w:proofErr w:type="spellEnd"/>
      <w:r w:rsidRPr="006C03CD">
        <w:rPr>
          <w:rFonts w:ascii="Times New Roman" w:hAnsi="Times New Roman"/>
          <w:lang w:val="it-IT"/>
        </w:rPr>
        <w:t xml:space="preserve"> (</w:t>
      </w:r>
      <w:proofErr w:type="spellStart"/>
      <w:r w:rsidRPr="006C03CD">
        <w:rPr>
          <w:rFonts w:ascii="Times New Roman" w:hAnsi="Times New Roman"/>
          <w:i/>
          <w:lang w:val="it-IT"/>
        </w:rPr>
        <w:t>Festschrift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für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</w:t>
      </w:r>
      <w:proofErr w:type="gramStart"/>
      <w:r w:rsidRPr="006C03CD">
        <w:rPr>
          <w:rFonts w:ascii="Times New Roman" w:hAnsi="Times New Roman"/>
          <w:i/>
          <w:lang w:val="it-IT"/>
        </w:rPr>
        <w:t>J.</w:t>
      </w:r>
      <w:proofErr w:type="gramEnd"/>
      <w:r w:rsidRPr="006C03CD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6C03CD">
        <w:rPr>
          <w:rFonts w:ascii="Times New Roman" w:hAnsi="Times New Roman"/>
          <w:i/>
          <w:lang w:val="it-IT"/>
        </w:rPr>
        <w:t>Schmid</w:t>
      </w:r>
      <w:proofErr w:type="spellEnd"/>
      <w:r w:rsidRPr="006C03CD">
        <w:rPr>
          <w:rFonts w:ascii="Times New Roman" w:hAnsi="Times New Roman"/>
          <w:lang w:val="it-IT"/>
        </w:rPr>
        <w:t>) Ratisbona 1963, 110-114)” (</w:t>
      </w:r>
      <w:proofErr w:type="spellStart"/>
      <w:r w:rsidRPr="00B87C89">
        <w:rPr>
          <w:rFonts w:ascii="Times New Roman" w:hAnsi="Times New Roman"/>
          <w:smallCaps/>
          <w:lang w:val="it-IT"/>
        </w:rPr>
        <w:t>R</w:t>
      </w:r>
      <w:r>
        <w:rPr>
          <w:rFonts w:ascii="Times New Roman" w:hAnsi="Times New Roman"/>
          <w:smallCaps/>
          <w:lang w:val="it-IT"/>
        </w:rPr>
        <w:t>ahner</w:t>
      </w:r>
      <w:proofErr w:type="spellEnd"/>
      <w:r>
        <w:rPr>
          <w:rFonts w:ascii="Times New Roman" w:hAnsi="Times New Roman"/>
          <w:smallCaps/>
          <w:lang w:val="it-IT"/>
        </w:rPr>
        <w:t xml:space="preserve">-Lehmann, </w:t>
      </w:r>
      <w:proofErr w:type="spellStart"/>
      <w:r w:rsidRPr="006C03CD">
        <w:rPr>
          <w:rFonts w:ascii="Times New Roman" w:hAnsi="Times New Roman"/>
          <w:i/>
          <w:lang w:val="it-IT"/>
        </w:rPr>
        <w:t>Kerigma</w:t>
      </w:r>
      <w:proofErr w:type="spellEnd"/>
      <w:r w:rsidRPr="006C03CD">
        <w:rPr>
          <w:rFonts w:ascii="Times New Roman" w:hAnsi="Times New Roman"/>
          <w:i/>
          <w:lang w:val="it-IT"/>
        </w:rPr>
        <w:t xml:space="preserve"> y dogma,</w:t>
      </w:r>
      <w:r w:rsidRPr="006C03CD">
        <w:rPr>
          <w:rFonts w:ascii="Times New Roman" w:hAnsi="Times New Roman"/>
          <w:lang w:val="it-IT"/>
        </w:rPr>
        <w:t xml:space="preserve"> 691-692). </w:t>
      </w:r>
      <w:r w:rsidRPr="00B87C89">
        <w:rPr>
          <w:rFonts w:ascii="Times New Roman" w:hAnsi="Times New Roman"/>
          <w:lang w:val="it-IT"/>
        </w:rPr>
        <w:t xml:space="preserve">Pure: Il </w:t>
      </w:r>
      <w:proofErr w:type="spellStart"/>
      <w:r w:rsidRPr="00B87C89">
        <w:rPr>
          <w:rFonts w:ascii="Times New Roman" w:hAnsi="Times New Roman"/>
          <w:lang w:val="it-IT"/>
        </w:rPr>
        <w:t>kerigma</w:t>
      </w:r>
      <w:proofErr w:type="spellEnd"/>
      <w:r w:rsidRPr="00B87C89">
        <w:rPr>
          <w:rFonts w:ascii="Times New Roman" w:hAnsi="Times New Roman"/>
          <w:lang w:val="it-IT"/>
        </w:rPr>
        <w:t xml:space="preserve"> dimostra esser</w:t>
      </w:r>
      <w:r>
        <w:rPr>
          <w:rFonts w:ascii="Times New Roman" w:hAnsi="Times New Roman"/>
          <w:lang w:val="it-IT"/>
        </w:rPr>
        <w:t>e in ragione della sua essenza “</w:t>
      </w:r>
      <w:r w:rsidRPr="00B87C89">
        <w:rPr>
          <w:rFonts w:ascii="Times New Roman" w:hAnsi="Times New Roman"/>
          <w:lang w:val="it-IT"/>
        </w:rPr>
        <w:t xml:space="preserve">la </w:t>
      </w:r>
      <w:proofErr w:type="spellStart"/>
      <w:r w:rsidRPr="00B87C89">
        <w:rPr>
          <w:rFonts w:ascii="Times New Roman" w:hAnsi="Times New Roman"/>
          <w:i/>
          <w:lang w:val="it-IT"/>
        </w:rPr>
        <w:t>paradosis</w:t>
      </w:r>
      <w:proofErr w:type="spellEnd"/>
      <w:r>
        <w:rPr>
          <w:rFonts w:ascii="Times New Roman" w:hAnsi="Times New Roman"/>
          <w:lang w:val="it-IT"/>
        </w:rPr>
        <w:t xml:space="preserve"> (tradizione</w:t>
      </w:r>
      <w:r w:rsidRPr="00B87C89">
        <w:rPr>
          <w:rFonts w:ascii="Times New Roman" w:hAnsi="Times New Roman"/>
          <w:lang w:val="it-IT"/>
        </w:rPr>
        <w:t>) apost</w:t>
      </w:r>
      <w:r>
        <w:rPr>
          <w:rFonts w:ascii="Times New Roman" w:hAnsi="Times New Roman"/>
          <w:lang w:val="it-IT"/>
        </w:rPr>
        <w:t>o</w:t>
      </w:r>
      <w:r w:rsidRPr="00B87C89">
        <w:rPr>
          <w:rFonts w:ascii="Times New Roman" w:hAnsi="Times New Roman"/>
          <w:lang w:val="it-IT"/>
        </w:rPr>
        <w:t>lica normativa” (</w:t>
      </w:r>
      <w:proofErr w:type="gramStart"/>
      <w:r w:rsidRPr="00B87C89">
        <w:rPr>
          <w:rFonts w:ascii="Times New Roman" w:hAnsi="Times New Roman"/>
          <w:lang w:val="it-IT"/>
        </w:rPr>
        <w:t>H.</w:t>
      </w:r>
      <w:proofErr w:type="gramEnd"/>
      <w:r w:rsidRPr="00B87C89">
        <w:rPr>
          <w:rFonts w:ascii="Times New Roman" w:hAnsi="Times New Roman"/>
          <w:lang w:val="it-IT"/>
        </w:rPr>
        <w:t xml:space="preserve"> </w:t>
      </w:r>
      <w:proofErr w:type="spellStart"/>
      <w:r w:rsidRPr="00B87C89">
        <w:rPr>
          <w:rFonts w:ascii="Times New Roman" w:hAnsi="Times New Roman"/>
          <w:smallCaps/>
          <w:lang w:val="it-IT"/>
        </w:rPr>
        <w:t>S</w:t>
      </w:r>
      <w:r>
        <w:rPr>
          <w:rFonts w:ascii="Times New Roman" w:hAnsi="Times New Roman"/>
          <w:smallCaps/>
          <w:lang w:val="it-IT"/>
        </w:rPr>
        <w:t>chlier</w:t>
      </w:r>
      <w:proofErr w:type="spellEnd"/>
      <w:r w:rsidRPr="00B87C89">
        <w:rPr>
          <w:rFonts w:ascii="Times New Roman" w:hAnsi="Times New Roman"/>
          <w:smallCaps/>
          <w:lang w:val="it-IT"/>
        </w:rPr>
        <w:t>,</w:t>
      </w:r>
      <w:r w:rsidRPr="00B87C89">
        <w:rPr>
          <w:rFonts w:ascii="Times New Roman" w:hAnsi="Times New Roman"/>
          <w:lang w:val="it-IT"/>
        </w:rPr>
        <w:t xml:space="preserve"> </w:t>
      </w:r>
      <w:proofErr w:type="spellStart"/>
      <w:r w:rsidRPr="00B87C89">
        <w:rPr>
          <w:rFonts w:ascii="Times New Roman" w:hAnsi="Times New Roman"/>
          <w:i/>
          <w:lang w:val="it-IT"/>
        </w:rPr>
        <w:t>Kerigma</w:t>
      </w:r>
      <w:proofErr w:type="spellEnd"/>
      <w:r w:rsidRPr="00B87C89">
        <w:rPr>
          <w:rFonts w:ascii="Times New Roman" w:hAnsi="Times New Roman"/>
          <w:i/>
          <w:lang w:val="it-IT"/>
        </w:rPr>
        <w:t xml:space="preserve"> und Sofia</w:t>
      </w:r>
      <w:r>
        <w:rPr>
          <w:rFonts w:ascii="Times New Roman" w:hAnsi="Times New Roman"/>
          <w:lang w:val="it-IT"/>
        </w:rPr>
        <w:t>, i</w:t>
      </w:r>
      <w:r w:rsidRPr="00B87C89">
        <w:rPr>
          <w:rFonts w:ascii="Times New Roman" w:hAnsi="Times New Roman"/>
          <w:lang w:val="it-IT"/>
        </w:rPr>
        <w:t xml:space="preserve">n </w:t>
      </w:r>
      <w:r w:rsidRPr="00B87C89">
        <w:rPr>
          <w:rFonts w:ascii="Times New Roman" w:hAnsi="Times New Roman"/>
          <w:i/>
          <w:lang w:val="it-IT"/>
        </w:rPr>
        <w:t xml:space="preserve">Zeit </w:t>
      </w:r>
      <w:proofErr w:type="spellStart"/>
      <w:r w:rsidRPr="00B87C89">
        <w:rPr>
          <w:rFonts w:ascii="Times New Roman" w:hAnsi="Times New Roman"/>
          <w:i/>
          <w:lang w:val="it-IT"/>
        </w:rPr>
        <w:t>der</w:t>
      </w:r>
      <w:proofErr w:type="spellEnd"/>
      <w:r w:rsidRPr="00B87C89">
        <w:rPr>
          <w:rFonts w:ascii="Times New Roman" w:hAnsi="Times New Roman"/>
          <w:i/>
          <w:lang w:val="it-IT"/>
        </w:rPr>
        <w:t xml:space="preserve"> </w:t>
      </w:r>
      <w:proofErr w:type="spellStart"/>
      <w:r w:rsidRPr="00B87C89">
        <w:rPr>
          <w:rFonts w:ascii="Times New Roman" w:hAnsi="Times New Roman"/>
          <w:i/>
          <w:lang w:val="it-IT"/>
        </w:rPr>
        <w:t>Kirche</w:t>
      </w:r>
      <w:proofErr w:type="spellEnd"/>
      <w:r w:rsidRPr="00B87C89">
        <w:rPr>
          <w:rFonts w:ascii="Times New Roman" w:hAnsi="Times New Roman"/>
          <w:lang w:val="it-IT"/>
        </w:rPr>
        <w:t xml:space="preserve">, Friburgo, 2ª ed. 1958, p. 216). E Hans </w:t>
      </w:r>
      <w:proofErr w:type="spellStart"/>
      <w:r w:rsidRPr="00B87C89">
        <w:rPr>
          <w:rFonts w:ascii="Times New Roman" w:hAnsi="Times New Roman"/>
          <w:lang w:val="it-IT"/>
        </w:rPr>
        <w:t>Urs</w:t>
      </w:r>
      <w:proofErr w:type="spellEnd"/>
      <w:r w:rsidRPr="00B87C89">
        <w:rPr>
          <w:rFonts w:ascii="Times New Roman" w:hAnsi="Times New Roman"/>
          <w:lang w:val="it-IT"/>
        </w:rPr>
        <w:t xml:space="preserve"> von </w:t>
      </w:r>
      <w:proofErr w:type="spellStart"/>
      <w:r w:rsidRPr="00B87C89">
        <w:rPr>
          <w:rFonts w:ascii="Times New Roman" w:hAnsi="Times New Roman"/>
          <w:lang w:val="it-IT"/>
        </w:rPr>
        <w:t>Balthasar</w:t>
      </w:r>
      <w:proofErr w:type="spellEnd"/>
      <w:r w:rsidRPr="00B87C89">
        <w:rPr>
          <w:rFonts w:ascii="Times New Roman" w:hAnsi="Times New Roman"/>
          <w:lang w:val="it-IT"/>
        </w:rPr>
        <w:t xml:space="preserve"> chiama il </w:t>
      </w:r>
      <w:proofErr w:type="spellStart"/>
      <w:r w:rsidRPr="00B87C89">
        <w:rPr>
          <w:rFonts w:ascii="Times New Roman" w:hAnsi="Times New Roman"/>
          <w:lang w:val="it-IT"/>
        </w:rPr>
        <w:t>kerigma</w:t>
      </w:r>
      <w:proofErr w:type="spellEnd"/>
      <w:r w:rsidRPr="00B87C89">
        <w:rPr>
          <w:rFonts w:ascii="Times New Roman" w:hAnsi="Times New Roman"/>
          <w:lang w:val="it-IT"/>
        </w:rPr>
        <w:t xml:space="preserve"> “la </w:t>
      </w:r>
      <w:r>
        <w:rPr>
          <w:rFonts w:ascii="Times New Roman" w:hAnsi="Times New Roman"/>
          <w:lang w:val="it-IT"/>
        </w:rPr>
        <w:t>strut</w:t>
      </w:r>
      <w:r w:rsidRPr="00B87C89">
        <w:rPr>
          <w:rFonts w:ascii="Times New Roman" w:hAnsi="Times New Roman"/>
          <w:lang w:val="it-IT"/>
        </w:rPr>
        <w:t>tura central</w:t>
      </w:r>
      <w:r>
        <w:rPr>
          <w:rFonts w:ascii="Times New Roman" w:hAnsi="Times New Roman"/>
          <w:lang w:val="it-IT"/>
        </w:rPr>
        <w:t xml:space="preserve">e della predicazione della Chiesa primitiva” </w:t>
      </w:r>
      <w:r w:rsidRPr="00B87C89">
        <w:rPr>
          <w:rFonts w:ascii="Times New Roman" w:hAnsi="Times New Roman"/>
          <w:lang w:val="it-IT"/>
        </w:rPr>
        <w:t>(</w:t>
      </w:r>
      <w:proofErr w:type="gramStart"/>
      <w:r w:rsidRPr="00B87C89">
        <w:rPr>
          <w:rFonts w:ascii="Times New Roman" w:hAnsi="Times New Roman"/>
          <w:lang w:val="it-IT"/>
        </w:rPr>
        <w:t>H.</w:t>
      </w:r>
      <w:proofErr w:type="gramEnd"/>
      <w:r w:rsidRPr="00B87C89">
        <w:rPr>
          <w:rFonts w:ascii="Times New Roman" w:hAnsi="Times New Roman"/>
          <w:lang w:val="it-IT"/>
        </w:rPr>
        <w:t xml:space="preserve"> U. </w:t>
      </w:r>
      <w:proofErr w:type="gramStart"/>
      <w:r w:rsidRPr="00B87C89">
        <w:rPr>
          <w:rFonts w:ascii="Times New Roman" w:hAnsi="Times New Roman"/>
          <w:lang w:val="it-IT"/>
        </w:rPr>
        <w:t>von</w:t>
      </w:r>
      <w:proofErr w:type="gramEnd"/>
      <w:r w:rsidRPr="00B87C89">
        <w:rPr>
          <w:rFonts w:ascii="Times New Roman" w:hAnsi="Times New Roman"/>
          <w:lang w:val="it-IT"/>
        </w:rPr>
        <w:t xml:space="preserve"> </w:t>
      </w:r>
      <w:proofErr w:type="spellStart"/>
      <w:r w:rsidRPr="00B87C89">
        <w:rPr>
          <w:rFonts w:ascii="Times New Roman" w:hAnsi="Times New Roman"/>
          <w:smallCaps/>
          <w:lang w:val="it-IT"/>
        </w:rPr>
        <w:t>B</w:t>
      </w:r>
      <w:r>
        <w:rPr>
          <w:rFonts w:ascii="Times New Roman" w:hAnsi="Times New Roman"/>
          <w:smallCaps/>
          <w:lang w:val="it-IT"/>
        </w:rPr>
        <w:t>althasar</w:t>
      </w:r>
      <w:proofErr w:type="spellEnd"/>
      <w:r w:rsidRPr="00B87C89">
        <w:rPr>
          <w:rFonts w:ascii="Times New Roman" w:hAnsi="Times New Roman"/>
          <w:smallCaps/>
          <w:lang w:val="it-IT"/>
        </w:rPr>
        <w:t>,</w:t>
      </w:r>
      <w:r w:rsidRPr="00B87C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i/>
          <w:lang w:val="it-IT"/>
        </w:rPr>
        <w:t>Il me</w:t>
      </w:r>
      <w:r w:rsidRPr="00B87C89">
        <w:rPr>
          <w:rFonts w:ascii="Times New Roman" w:hAnsi="Times New Roman"/>
          <w:i/>
          <w:lang w:val="it-IT"/>
        </w:rPr>
        <w:t>ssaggio di salvezza e il presente</w:t>
      </w:r>
      <w:r>
        <w:rPr>
          <w:rFonts w:ascii="Times New Roman" w:hAnsi="Times New Roman"/>
          <w:i/>
          <w:lang w:val="it-IT"/>
        </w:rPr>
        <w:t>,</w:t>
      </w:r>
      <w:r w:rsidRPr="00B87C89">
        <w:rPr>
          <w:rFonts w:ascii="Times New Roman" w:hAnsi="Times New Roman"/>
          <w:i/>
          <w:lang w:val="it-IT"/>
        </w:rPr>
        <w:t xml:space="preserve"> </w:t>
      </w:r>
      <w:r>
        <w:rPr>
          <w:rFonts w:ascii="Times New Roman" w:hAnsi="Times New Roman"/>
          <w:lang w:val="it-IT"/>
        </w:rPr>
        <w:t>in</w:t>
      </w:r>
      <w:r w:rsidRPr="00B87C89">
        <w:rPr>
          <w:rFonts w:ascii="Times New Roman" w:hAnsi="Times New Roman"/>
          <w:lang w:val="it-IT"/>
        </w:rPr>
        <w:t xml:space="preserve"> </w:t>
      </w:r>
      <w:proofErr w:type="spellStart"/>
      <w:r w:rsidRPr="00B87C89">
        <w:rPr>
          <w:rFonts w:ascii="Times New Roman" w:hAnsi="Times New Roman"/>
          <w:i/>
          <w:lang w:val="it-IT"/>
        </w:rPr>
        <w:t>Humanitas</w:t>
      </w:r>
      <w:proofErr w:type="spellEnd"/>
      <w:r w:rsidRPr="00B87C89">
        <w:rPr>
          <w:rFonts w:ascii="Times New Roman" w:hAnsi="Times New Roman"/>
          <w:i/>
          <w:lang w:val="it-IT"/>
        </w:rPr>
        <w:t xml:space="preserve"> </w:t>
      </w:r>
      <w:r w:rsidRPr="00B87C89">
        <w:rPr>
          <w:rFonts w:ascii="Times New Roman" w:hAnsi="Times New Roman"/>
          <w:lang w:val="it-IT"/>
        </w:rPr>
        <w:t>11 (1961), p. 875).</w:t>
      </w:r>
      <w:r>
        <w:rPr>
          <w:rFonts w:ascii="Times New Roman" w:hAnsi="Times New Roman"/>
          <w:lang w:val="it-IT"/>
        </w:rPr>
        <w:t xml:space="preserve"> </w:t>
      </w:r>
      <w:r w:rsidRPr="00B87C89">
        <w:rPr>
          <w:rFonts w:ascii="Times New Roman" w:hAnsi="Times New Roman"/>
          <w:lang w:val="it-IT"/>
        </w:rPr>
        <w:t xml:space="preserve"> </w:t>
      </w:r>
    </w:p>
    <w:p w14:paraId="6C240957" w14:textId="77777777" w:rsidR="00F52BE3" w:rsidRPr="003940CB" w:rsidRDefault="00F52BE3" w:rsidP="00F52BE3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15"/>
    <w:multiLevelType w:val="hybridMultilevel"/>
    <w:tmpl w:val="E0001902"/>
    <w:lvl w:ilvl="0" w:tplc="39668704">
      <w:start w:val="1"/>
      <w:numFmt w:val="decimal"/>
      <w:pStyle w:val="Titolo4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75"/>
    <w:multiLevelType w:val="hybridMultilevel"/>
    <w:tmpl w:val="B49A3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04A19"/>
    <w:multiLevelType w:val="multilevel"/>
    <w:tmpl w:val="046617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>
    <w:nsid w:val="1D795F7D"/>
    <w:multiLevelType w:val="hybridMultilevel"/>
    <w:tmpl w:val="BCC2E346"/>
    <w:lvl w:ilvl="0" w:tplc="79401736">
      <w:start w:val="1"/>
      <w:numFmt w:val="lowerLetter"/>
      <w:lvlText w:val="%1)"/>
      <w:lvlJc w:val="left"/>
      <w:pPr>
        <w:ind w:left="720" w:hanging="360"/>
      </w:pPr>
      <w:rPr>
        <w:rFonts w:ascii="Arial" w:hAnsi="Arial" w:cs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26D4"/>
    <w:multiLevelType w:val="hybridMultilevel"/>
    <w:tmpl w:val="79A078C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0352F"/>
    <w:multiLevelType w:val="hybridMultilevel"/>
    <w:tmpl w:val="D30E8222"/>
    <w:lvl w:ilvl="0" w:tplc="F2309C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C77"/>
    <w:multiLevelType w:val="hybridMultilevel"/>
    <w:tmpl w:val="8738F24C"/>
    <w:lvl w:ilvl="0" w:tplc="23D2BA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06E0270"/>
    <w:multiLevelType w:val="hybridMultilevel"/>
    <w:tmpl w:val="7DF48D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A5D9D"/>
    <w:multiLevelType w:val="hybridMultilevel"/>
    <w:tmpl w:val="C80643FA"/>
    <w:lvl w:ilvl="0" w:tplc="4E404D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F46"/>
    <w:multiLevelType w:val="hybridMultilevel"/>
    <w:tmpl w:val="FC3C39F0"/>
    <w:lvl w:ilvl="0" w:tplc="9C04D82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10" w:hanging="360"/>
      </w:pPr>
    </w:lvl>
    <w:lvl w:ilvl="2" w:tplc="0C0A001B" w:tentative="1">
      <w:start w:val="1"/>
      <w:numFmt w:val="lowerRoman"/>
      <w:lvlText w:val="%3."/>
      <w:lvlJc w:val="right"/>
      <w:pPr>
        <w:ind w:left="3630" w:hanging="180"/>
      </w:pPr>
    </w:lvl>
    <w:lvl w:ilvl="3" w:tplc="0C0A000F" w:tentative="1">
      <w:start w:val="1"/>
      <w:numFmt w:val="decimal"/>
      <w:lvlText w:val="%4."/>
      <w:lvlJc w:val="left"/>
      <w:pPr>
        <w:ind w:left="4350" w:hanging="360"/>
      </w:pPr>
    </w:lvl>
    <w:lvl w:ilvl="4" w:tplc="0C0A0019" w:tentative="1">
      <w:start w:val="1"/>
      <w:numFmt w:val="lowerLetter"/>
      <w:lvlText w:val="%5."/>
      <w:lvlJc w:val="left"/>
      <w:pPr>
        <w:ind w:left="5070" w:hanging="360"/>
      </w:pPr>
    </w:lvl>
    <w:lvl w:ilvl="5" w:tplc="0C0A001B" w:tentative="1">
      <w:start w:val="1"/>
      <w:numFmt w:val="lowerRoman"/>
      <w:lvlText w:val="%6."/>
      <w:lvlJc w:val="right"/>
      <w:pPr>
        <w:ind w:left="5790" w:hanging="180"/>
      </w:pPr>
    </w:lvl>
    <w:lvl w:ilvl="6" w:tplc="0C0A000F" w:tentative="1">
      <w:start w:val="1"/>
      <w:numFmt w:val="decimal"/>
      <w:lvlText w:val="%7."/>
      <w:lvlJc w:val="left"/>
      <w:pPr>
        <w:ind w:left="6510" w:hanging="360"/>
      </w:pPr>
    </w:lvl>
    <w:lvl w:ilvl="7" w:tplc="0C0A0019" w:tentative="1">
      <w:start w:val="1"/>
      <w:numFmt w:val="lowerLetter"/>
      <w:lvlText w:val="%8."/>
      <w:lvlJc w:val="left"/>
      <w:pPr>
        <w:ind w:left="7230" w:hanging="360"/>
      </w:pPr>
    </w:lvl>
    <w:lvl w:ilvl="8" w:tplc="0C0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5391340A"/>
    <w:multiLevelType w:val="multilevel"/>
    <w:tmpl w:val="398ADBFA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787333"/>
    <w:multiLevelType w:val="hybridMultilevel"/>
    <w:tmpl w:val="A3EACC06"/>
    <w:lvl w:ilvl="0" w:tplc="A84CF75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i w:val="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574779EF"/>
    <w:multiLevelType w:val="hybridMultilevel"/>
    <w:tmpl w:val="5E463936"/>
    <w:lvl w:ilvl="0" w:tplc="3CE0E75C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1" w:hanging="360"/>
      </w:pPr>
    </w:lvl>
    <w:lvl w:ilvl="2" w:tplc="0C0A001B" w:tentative="1">
      <w:start w:val="1"/>
      <w:numFmt w:val="lowerRoman"/>
      <w:lvlText w:val="%3."/>
      <w:lvlJc w:val="right"/>
      <w:pPr>
        <w:ind w:left="2931" w:hanging="180"/>
      </w:pPr>
    </w:lvl>
    <w:lvl w:ilvl="3" w:tplc="0C0A000F" w:tentative="1">
      <w:start w:val="1"/>
      <w:numFmt w:val="decimal"/>
      <w:lvlText w:val="%4."/>
      <w:lvlJc w:val="left"/>
      <w:pPr>
        <w:ind w:left="3651" w:hanging="360"/>
      </w:pPr>
    </w:lvl>
    <w:lvl w:ilvl="4" w:tplc="0C0A0019" w:tentative="1">
      <w:start w:val="1"/>
      <w:numFmt w:val="lowerLetter"/>
      <w:lvlText w:val="%5."/>
      <w:lvlJc w:val="left"/>
      <w:pPr>
        <w:ind w:left="4371" w:hanging="360"/>
      </w:pPr>
    </w:lvl>
    <w:lvl w:ilvl="5" w:tplc="0C0A001B" w:tentative="1">
      <w:start w:val="1"/>
      <w:numFmt w:val="lowerRoman"/>
      <w:lvlText w:val="%6."/>
      <w:lvlJc w:val="right"/>
      <w:pPr>
        <w:ind w:left="5091" w:hanging="180"/>
      </w:pPr>
    </w:lvl>
    <w:lvl w:ilvl="6" w:tplc="0C0A000F" w:tentative="1">
      <w:start w:val="1"/>
      <w:numFmt w:val="decimal"/>
      <w:lvlText w:val="%7."/>
      <w:lvlJc w:val="left"/>
      <w:pPr>
        <w:ind w:left="5811" w:hanging="360"/>
      </w:pPr>
    </w:lvl>
    <w:lvl w:ilvl="7" w:tplc="0C0A0019" w:tentative="1">
      <w:start w:val="1"/>
      <w:numFmt w:val="lowerLetter"/>
      <w:lvlText w:val="%8."/>
      <w:lvlJc w:val="left"/>
      <w:pPr>
        <w:ind w:left="6531" w:hanging="360"/>
      </w:pPr>
    </w:lvl>
    <w:lvl w:ilvl="8" w:tplc="0C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5E42428"/>
    <w:multiLevelType w:val="hybridMultilevel"/>
    <w:tmpl w:val="9D3A579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10A9"/>
    <w:multiLevelType w:val="hybridMultilevel"/>
    <w:tmpl w:val="6990173E"/>
    <w:lvl w:ilvl="0" w:tplc="6D78EEEC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13" w:hanging="360"/>
      </w:pPr>
    </w:lvl>
    <w:lvl w:ilvl="2" w:tplc="0C0A001B" w:tentative="1">
      <w:start w:val="1"/>
      <w:numFmt w:val="lowerRoman"/>
      <w:lvlText w:val="%3."/>
      <w:lvlJc w:val="right"/>
      <w:pPr>
        <w:ind w:left="3633" w:hanging="180"/>
      </w:pPr>
    </w:lvl>
    <w:lvl w:ilvl="3" w:tplc="0C0A000F" w:tentative="1">
      <w:start w:val="1"/>
      <w:numFmt w:val="decimal"/>
      <w:lvlText w:val="%4."/>
      <w:lvlJc w:val="left"/>
      <w:pPr>
        <w:ind w:left="4353" w:hanging="360"/>
      </w:pPr>
    </w:lvl>
    <w:lvl w:ilvl="4" w:tplc="0C0A0019" w:tentative="1">
      <w:start w:val="1"/>
      <w:numFmt w:val="lowerLetter"/>
      <w:lvlText w:val="%5."/>
      <w:lvlJc w:val="left"/>
      <w:pPr>
        <w:ind w:left="5073" w:hanging="360"/>
      </w:pPr>
    </w:lvl>
    <w:lvl w:ilvl="5" w:tplc="0C0A001B" w:tentative="1">
      <w:start w:val="1"/>
      <w:numFmt w:val="lowerRoman"/>
      <w:lvlText w:val="%6."/>
      <w:lvlJc w:val="right"/>
      <w:pPr>
        <w:ind w:left="5793" w:hanging="180"/>
      </w:pPr>
    </w:lvl>
    <w:lvl w:ilvl="6" w:tplc="0C0A000F" w:tentative="1">
      <w:start w:val="1"/>
      <w:numFmt w:val="decimal"/>
      <w:lvlText w:val="%7."/>
      <w:lvlJc w:val="left"/>
      <w:pPr>
        <w:ind w:left="6513" w:hanging="360"/>
      </w:pPr>
    </w:lvl>
    <w:lvl w:ilvl="7" w:tplc="0C0A0019" w:tentative="1">
      <w:start w:val="1"/>
      <w:numFmt w:val="lowerLetter"/>
      <w:lvlText w:val="%8."/>
      <w:lvlJc w:val="left"/>
      <w:pPr>
        <w:ind w:left="7233" w:hanging="360"/>
      </w:pPr>
    </w:lvl>
    <w:lvl w:ilvl="8" w:tplc="0C0A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5">
    <w:nsid w:val="79156443"/>
    <w:multiLevelType w:val="hybridMultilevel"/>
    <w:tmpl w:val="6380AF5C"/>
    <w:lvl w:ilvl="0" w:tplc="F7AC0FE0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1" w:hanging="360"/>
      </w:pPr>
    </w:lvl>
    <w:lvl w:ilvl="2" w:tplc="0C0A001B" w:tentative="1">
      <w:start w:val="1"/>
      <w:numFmt w:val="lowerRoman"/>
      <w:lvlText w:val="%3."/>
      <w:lvlJc w:val="right"/>
      <w:pPr>
        <w:ind w:left="2931" w:hanging="180"/>
      </w:pPr>
    </w:lvl>
    <w:lvl w:ilvl="3" w:tplc="0C0A000F" w:tentative="1">
      <w:start w:val="1"/>
      <w:numFmt w:val="decimal"/>
      <w:lvlText w:val="%4."/>
      <w:lvlJc w:val="left"/>
      <w:pPr>
        <w:ind w:left="3651" w:hanging="360"/>
      </w:pPr>
    </w:lvl>
    <w:lvl w:ilvl="4" w:tplc="0C0A0019" w:tentative="1">
      <w:start w:val="1"/>
      <w:numFmt w:val="lowerLetter"/>
      <w:lvlText w:val="%5."/>
      <w:lvlJc w:val="left"/>
      <w:pPr>
        <w:ind w:left="4371" w:hanging="360"/>
      </w:pPr>
    </w:lvl>
    <w:lvl w:ilvl="5" w:tplc="0C0A001B" w:tentative="1">
      <w:start w:val="1"/>
      <w:numFmt w:val="lowerRoman"/>
      <w:lvlText w:val="%6."/>
      <w:lvlJc w:val="right"/>
      <w:pPr>
        <w:ind w:left="5091" w:hanging="180"/>
      </w:pPr>
    </w:lvl>
    <w:lvl w:ilvl="6" w:tplc="0C0A000F" w:tentative="1">
      <w:start w:val="1"/>
      <w:numFmt w:val="decimal"/>
      <w:lvlText w:val="%7."/>
      <w:lvlJc w:val="left"/>
      <w:pPr>
        <w:ind w:left="5811" w:hanging="360"/>
      </w:pPr>
    </w:lvl>
    <w:lvl w:ilvl="7" w:tplc="0C0A0019" w:tentative="1">
      <w:start w:val="1"/>
      <w:numFmt w:val="lowerLetter"/>
      <w:lvlText w:val="%8."/>
      <w:lvlJc w:val="left"/>
      <w:pPr>
        <w:ind w:left="6531" w:hanging="360"/>
      </w:pPr>
    </w:lvl>
    <w:lvl w:ilvl="8" w:tplc="0C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7974253D"/>
    <w:multiLevelType w:val="hybridMultilevel"/>
    <w:tmpl w:val="A6243456"/>
    <w:lvl w:ilvl="0" w:tplc="DB6A079E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C4C3D72"/>
    <w:multiLevelType w:val="hybridMultilevel"/>
    <w:tmpl w:val="39CE078C"/>
    <w:lvl w:ilvl="0" w:tplc="4F282ABE">
      <w:start w:val="1"/>
      <w:numFmt w:val="decimal"/>
      <w:pStyle w:val="Titolo3"/>
      <w:lvlText w:val="2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81FDC"/>
    <w:multiLevelType w:val="hybridMultilevel"/>
    <w:tmpl w:val="35F8F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A7674"/>
    <w:multiLevelType w:val="multilevel"/>
    <w:tmpl w:val="C8DE9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2"/>
  </w:num>
  <w:num w:numId="5">
    <w:abstractNumId w:val="15"/>
  </w:num>
  <w:num w:numId="6">
    <w:abstractNumId w:val="10"/>
  </w:num>
  <w:num w:numId="7">
    <w:abstractNumId w:val="0"/>
  </w:num>
  <w:num w:numId="8">
    <w:abstractNumId w:val="17"/>
  </w:num>
  <w:num w:numId="9">
    <w:abstractNumId w:val="11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6"/>
  </w:num>
  <w:num w:numId="17">
    <w:abstractNumId w:val="1"/>
  </w:num>
  <w:num w:numId="18">
    <w:abstractNumId w:val="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3"/>
    <w:rsid w:val="00023A12"/>
    <w:rsid w:val="000D2A03"/>
    <w:rsid w:val="000F3074"/>
    <w:rsid w:val="0012765C"/>
    <w:rsid w:val="00127D1F"/>
    <w:rsid w:val="001D31CA"/>
    <w:rsid w:val="00283264"/>
    <w:rsid w:val="00324236"/>
    <w:rsid w:val="00401F76"/>
    <w:rsid w:val="00415CCF"/>
    <w:rsid w:val="004C5043"/>
    <w:rsid w:val="004F478A"/>
    <w:rsid w:val="005D0C2F"/>
    <w:rsid w:val="00754764"/>
    <w:rsid w:val="00761D43"/>
    <w:rsid w:val="007F35EE"/>
    <w:rsid w:val="0081044F"/>
    <w:rsid w:val="00971E95"/>
    <w:rsid w:val="00A47AF3"/>
    <w:rsid w:val="00AC20F3"/>
    <w:rsid w:val="00B0731F"/>
    <w:rsid w:val="00BA6ECE"/>
    <w:rsid w:val="00BC3339"/>
    <w:rsid w:val="00C63EF3"/>
    <w:rsid w:val="00D37A05"/>
    <w:rsid w:val="00DE0523"/>
    <w:rsid w:val="00E20CD0"/>
    <w:rsid w:val="00E63705"/>
    <w:rsid w:val="00F502C9"/>
    <w:rsid w:val="00F52BE3"/>
    <w:rsid w:val="00FA711A"/>
    <w:rsid w:val="00FB3C26"/>
    <w:rsid w:val="00FD35BA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B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BE3"/>
    <w:rPr>
      <w:rFonts w:ascii="Arial" w:hAnsi="Arial" w:cstheme="majorHAnsi"/>
      <w:spacing w:val="6"/>
      <w:kern w:val="20"/>
      <w:position w:val="-2"/>
      <w:sz w:val="20"/>
      <w:szCs w:val="20"/>
      <w:lang w:val="ca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2B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2BE3"/>
    <w:pPr>
      <w:keepNext/>
      <w:keepLines/>
      <w:numPr>
        <w:numId w:val="6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52BE3"/>
    <w:pPr>
      <w:keepNext/>
      <w:keepLines/>
      <w:numPr>
        <w:numId w:val="8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2BE3"/>
    <w:pPr>
      <w:keepNext/>
      <w:keepLines/>
      <w:numPr>
        <w:numId w:val="7"/>
      </w:numPr>
      <w:spacing w:before="200" w:after="0"/>
      <w:outlineLvl w:val="3"/>
    </w:pPr>
    <w:rPr>
      <w:rFonts w:ascii="Times New Roman" w:eastAsiaTheme="majorEastAsia" w:hAnsi="Times New Roman" w:cstheme="majorBidi"/>
      <w:bCs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52BE3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52BE3"/>
    <w:rPr>
      <w:rFonts w:ascii="Times New Roman" w:eastAsiaTheme="majorEastAsia" w:hAnsi="Times New Roman" w:cstheme="majorBidi"/>
      <w:b/>
      <w:bCs/>
      <w:spacing w:val="6"/>
      <w:kern w:val="20"/>
      <w:position w:val="-2"/>
      <w:sz w:val="24"/>
      <w:szCs w:val="26"/>
      <w:lang w:val="ca-E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52BE3"/>
    <w:rPr>
      <w:rFonts w:ascii="Times New Roman" w:eastAsiaTheme="majorEastAsia" w:hAnsi="Times New Roman" w:cstheme="majorBidi"/>
      <w:b/>
      <w:bCs/>
      <w:spacing w:val="6"/>
      <w:kern w:val="20"/>
      <w:position w:val="-2"/>
      <w:szCs w:val="20"/>
      <w:lang w:val="ca-E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2BE3"/>
    <w:rPr>
      <w:rFonts w:ascii="Times New Roman" w:eastAsiaTheme="majorEastAsia" w:hAnsi="Times New Roman" w:cstheme="majorBidi"/>
      <w:bCs/>
      <w:iCs/>
      <w:spacing w:val="6"/>
      <w:kern w:val="20"/>
      <w:position w:val="-2"/>
      <w:szCs w:val="20"/>
      <w:lang w:val="ca-ES"/>
    </w:rPr>
  </w:style>
  <w:style w:type="paragraph" w:styleId="Paragrafoelenco">
    <w:name w:val="List Paragraph"/>
    <w:basedOn w:val="Normale"/>
    <w:uiPriority w:val="99"/>
    <w:qFormat/>
    <w:rsid w:val="00F52BE3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F52BE3"/>
    <w:pPr>
      <w:spacing w:after="0" w:line="240" w:lineRule="auto"/>
    </w:pPr>
    <w:rPr>
      <w:rFonts w:eastAsia="Times New Roman" w:cs="Times New Roman"/>
      <w:spacing w:val="0"/>
      <w:kern w:val="0"/>
      <w:position w:val="0"/>
      <w:lang w:val="es-ES" w:eastAsia="es-E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52BE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atterepredefinitoparagrafo"/>
    <w:uiPriority w:val="99"/>
    <w:rsid w:val="00F52BE3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52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2BE3"/>
    <w:rPr>
      <w:rFonts w:ascii="Arial" w:hAnsi="Arial" w:cstheme="majorHAnsi"/>
      <w:spacing w:val="6"/>
      <w:kern w:val="20"/>
      <w:position w:val="-2"/>
      <w:sz w:val="20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BE3"/>
    <w:rPr>
      <w:rFonts w:ascii="Arial" w:hAnsi="Arial" w:cstheme="majorHAnsi"/>
      <w:spacing w:val="6"/>
      <w:kern w:val="20"/>
      <w:position w:val="-2"/>
      <w:sz w:val="20"/>
      <w:szCs w:val="20"/>
      <w:lang w:val="ca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2B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2BE3"/>
    <w:pPr>
      <w:keepNext/>
      <w:keepLines/>
      <w:numPr>
        <w:numId w:val="6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52BE3"/>
    <w:pPr>
      <w:keepNext/>
      <w:keepLines/>
      <w:numPr>
        <w:numId w:val="8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2BE3"/>
    <w:pPr>
      <w:keepNext/>
      <w:keepLines/>
      <w:numPr>
        <w:numId w:val="7"/>
      </w:numPr>
      <w:spacing w:before="200" w:after="0"/>
      <w:outlineLvl w:val="3"/>
    </w:pPr>
    <w:rPr>
      <w:rFonts w:ascii="Times New Roman" w:eastAsiaTheme="majorEastAsia" w:hAnsi="Times New Roman" w:cstheme="majorBidi"/>
      <w:bCs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52BE3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52BE3"/>
    <w:rPr>
      <w:rFonts w:ascii="Times New Roman" w:eastAsiaTheme="majorEastAsia" w:hAnsi="Times New Roman" w:cstheme="majorBidi"/>
      <w:b/>
      <w:bCs/>
      <w:spacing w:val="6"/>
      <w:kern w:val="20"/>
      <w:position w:val="-2"/>
      <w:sz w:val="24"/>
      <w:szCs w:val="26"/>
      <w:lang w:val="ca-E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52BE3"/>
    <w:rPr>
      <w:rFonts w:ascii="Times New Roman" w:eastAsiaTheme="majorEastAsia" w:hAnsi="Times New Roman" w:cstheme="majorBidi"/>
      <w:b/>
      <w:bCs/>
      <w:spacing w:val="6"/>
      <w:kern w:val="20"/>
      <w:position w:val="-2"/>
      <w:szCs w:val="20"/>
      <w:lang w:val="ca-E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2BE3"/>
    <w:rPr>
      <w:rFonts w:ascii="Times New Roman" w:eastAsiaTheme="majorEastAsia" w:hAnsi="Times New Roman" w:cstheme="majorBidi"/>
      <w:bCs/>
      <w:iCs/>
      <w:spacing w:val="6"/>
      <w:kern w:val="20"/>
      <w:position w:val="-2"/>
      <w:szCs w:val="20"/>
      <w:lang w:val="ca-ES"/>
    </w:rPr>
  </w:style>
  <w:style w:type="paragraph" w:styleId="Paragrafoelenco">
    <w:name w:val="List Paragraph"/>
    <w:basedOn w:val="Normale"/>
    <w:uiPriority w:val="99"/>
    <w:qFormat/>
    <w:rsid w:val="00F52BE3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F52BE3"/>
    <w:pPr>
      <w:spacing w:after="0" w:line="240" w:lineRule="auto"/>
    </w:pPr>
    <w:rPr>
      <w:rFonts w:eastAsia="Times New Roman" w:cs="Times New Roman"/>
      <w:spacing w:val="0"/>
      <w:kern w:val="0"/>
      <w:position w:val="0"/>
      <w:lang w:val="es-ES" w:eastAsia="es-E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52BE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atterepredefinitoparagrafo"/>
    <w:uiPriority w:val="99"/>
    <w:rsid w:val="00F52BE3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52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2BE3"/>
    <w:rPr>
      <w:rFonts w:ascii="Arial" w:hAnsi="Arial" w:cstheme="majorHAnsi"/>
      <w:spacing w:val="6"/>
      <w:kern w:val="20"/>
      <w:position w:val="-2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D513-C431-0543-8C98-CBEB4D2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4951</Words>
  <Characters>28225</Characters>
  <Application>Microsoft Macintosh Word</Application>
  <DocSecurity>0</DocSecurity>
  <Lines>235</Lines>
  <Paragraphs>66</Paragraphs>
  <ScaleCrop>false</ScaleCrop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José Luis Moral</cp:lastModifiedBy>
  <cp:revision>3</cp:revision>
  <dcterms:created xsi:type="dcterms:W3CDTF">2013-02-28T22:56:00Z</dcterms:created>
  <dcterms:modified xsi:type="dcterms:W3CDTF">2013-03-12T07:08:00Z</dcterms:modified>
</cp:coreProperties>
</file>